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F4" w:rsidRDefault="00625C16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inline distT="0" distB="0" distL="0" distR="0">
            <wp:extent cx="2313543" cy="712381"/>
            <wp:effectExtent l="0" t="0" r="0" b="0"/>
            <wp:docPr id="3" name="Рисунок 3" descr="C:\Users\user-118-146.omk\Pictures\Логотип УРР РБ для рели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118-146.omk\Pictures\Логотип УРР РБ для рели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79" cy="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4" w:rsidRDefault="00625C16">
      <w:pPr>
        <w:rPr>
          <w:sz w:val="24"/>
          <w:szCs w:val="24"/>
        </w:rPr>
      </w:pPr>
      <w:r>
        <w:rPr>
          <w:b/>
          <w:sz w:val="24"/>
          <w:szCs w:val="24"/>
        </w:rPr>
        <w:t>Владельцам земельных участков - как не стать нарушителем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Весна в разгаре, у владельцев жилых домов, садовых и огородных участков идет активная посадочная компания. Да и для строительства наступил сезон. Что важно знать, чтобы не нарушать земельное законодательство? Ответы на данный вопрос содержатся в Руководств</w:t>
      </w:r>
      <w:r>
        <w:rPr>
          <w:sz w:val="24"/>
          <w:szCs w:val="24"/>
        </w:rPr>
        <w:t>е по соблюдению гражданами, индивидуальными предпринимателями, юридическими лицами, в том числе относящимся к субъектам малого и среднего предпринимательства, при использовании земельных участков обязательных требований, надзор за соблюдением которых осуще</w:t>
      </w:r>
      <w:r>
        <w:rPr>
          <w:sz w:val="24"/>
          <w:szCs w:val="24"/>
        </w:rPr>
        <w:t xml:space="preserve">ствляет Федеральная служба государственной регистрации, кадастра и картографии (утверждено </w:t>
      </w:r>
      <w:proofErr w:type="spellStart"/>
      <w:r>
        <w:rPr>
          <w:sz w:val="24"/>
          <w:szCs w:val="24"/>
        </w:rPr>
        <w:t>Росреестром</w:t>
      </w:r>
      <w:proofErr w:type="spellEnd"/>
      <w:r>
        <w:rPr>
          <w:sz w:val="24"/>
          <w:szCs w:val="24"/>
        </w:rPr>
        <w:t xml:space="preserve"> и опубликовано в </w:t>
      </w:r>
      <w:proofErr w:type="spellStart"/>
      <w:r>
        <w:rPr>
          <w:sz w:val="24"/>
          <w:szCs w:val="24"/>
        </w:rPr>
        <w:t>КонсультантПлюс</w:t>
      </w:r>
      <w:proofErr w:type="spellEnd"/>
      <w:r>
        <w:rPr>
          <w:sz w:val="24"/>
          <w:szCs w:val="24"/>
        </w:rPr>
        <w:t>)</w:t>
      </w:r>
    </w:p>
    <w:p w:rsidR="00625AF4" w:rsidRDefault="00625C16">
      <w:pPr>
        <w:rPr>
          <w:sz w:val="24"/>
          <w:szCs w:val="24"/>
        </w:rPr>
      </w:pPr>
      <w:r>
        <w:rPr>
          <w:b/>
          <w:sz w:val="24"/>
          <w:szCs w:val="24"/>
        </w:rPr>
        <w:t>Управление Росреестра по Республике Башкортостан обращает внимание на то</w:t>
      </w:r>
      <w:r>
        <w:rPr>
          <w:sz w:val="24"/>
          <w:szCs w:val="24"/>
        </w:rPr>
        <w:t>, что собственники, пользователи земельных учас</w:t>
      </w:r>
      <w:r>
        <w:rPr>
          <w:sz w:val="24"/>
          <w:szCs w:val="24"/>
        </w:rPr>
        <w:t>тков чаще всего допускают следующие нарушения земельного законодательства:</w:t>
      </w:r>
      <w:r>
        <w:rPr>
          <w:sz w:val="24"/>
          <w:szCs w:val="24"/>
        </w:rPr>
        <w:br/>
        <w:t>- самовольное занятие земельного участка;</w:t>
      </w:r>
      <w:r>
        <w:rPr>
          <w:sz w:val="24"/>
          <w:szCs w:val="24"/>
        </w:rPr>
        <w:br/>
        <w:t xml:space="preserve">- использование земли не по назначению. </w:t>
      </w:r>
    </w:p>
    <w:p w:rsidR="00625AF4" w:rsidRDefault="00625C16">
      <w:pPr>
        <w:jc w:val="center"/>
        <w:rPr>
          <w:rFonts w:eastAsiaTheme="minorEastAsia"/>
          <w:i/>
          <w:noProof/>
          <w:sz w:val="28"/>
          <w:szCs w:val="28"/>
        </w:rPr>
      </w:pPr>
      <w:r>
        <w:rPr>
          <w:rFonts w:eastAsiaTheme="minorEastAsia"/>
          <w:i/>
          <w:noProof/>
          <w:sz w:val="28"/>
          <w:szCs w:val="28"/>
          <w:lang w:eastAsia="ru-RU"/>
        </w:rPr>
        <w:drawing>
          <wp:inline distT="0" distB="0" distL="0" distR="0">
            <wp:extent cx="4861445" cy="4008474"/>
            <wp:effectExtent l="0" t="0" r="0" b="0"/>
            <wp:docPr id="1" name="Рисунок 1" descr="C:\Users\user-118-146.omk\Pictures\земельный 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118-146.omk\Pictures\земельный надз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306" cy="400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A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F4"/>
    <w:rsid w:val="00625AF4"/>
    <w:rsid w:val="006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AA2D36-7738-4FE6-9595-77BC380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Карагужина Альфина Фаритовна</dc:creator>
  <cp:lastModifiedBy>Skvorchiha</cp:lastModifiedBy>
  <cp:revision>2</cp:revision>
  <cp:lastPrinted>2020-02-17T12:37:00Z</cp:lastPrinted>
  <dcterms:created xsi:type="dcterms:W3CDTF">2020-05-07T11:27:00Z</dcterms:created>
  <dcterms:modified xsi:type="dcterms:W3CDTF">2020-05-07T11:27:00Z</dcterms:modified>
</cp:coreProperties>
</file>