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47" w:type="dxa"/>
        <w:tblInd w:w="-61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48"/>
        <w:gridCol w:w="1984"/>
        <w:gridCol w:w="4515"/>
      </w:tblGrid>
      <w:tr w:rsidR="00581316" w:rsidRPr="00581316" w:rsidTr="006052AA">
        <w:trPr>
          <w:trHeight w:val="1938"/>
        </w:trPr>
        <w:tc>
          <w:tcPr>
            <w:tcW w:w="4548" w:type="dxa"/>
            <w:tcBorders>
              <w:top w:val="nil"/>
              <w:left w:val="nil"/>
              <w:bottom w:val="double" w:sz="12" w:space="0" w:color="auto"/>
              <w:right w:val="nil"/>
            </w:tcBorders>
          </w:tcPr>
          <w:p w:rsidR="00581316" w:rsidRPr="00581316" w:rsidRDefault="00581316" w:rsidP="00581316">
            <w:pPr>
              <w:spacing w:after="0" w:line="240" w:lineRule="auto"/>
              <w:jc w:val="center"/>
              <w:rPr>
                <w:rFonts w:ascii="Times New Roman" w:eastAsia="Times New Roman" w:hAnsi="Times New Roman"/>
                <w:b/>
                <w:sz w:val="24"/>
                <w:szCs w:val="24"/>
                <w:lang w:val="be-BY" w:eastAsia="ru-RU"/>
              </w:rPr>
            </w:pPr>
            <w:r w:rsidRPr="00581316">
              <w:rPr>
                <w:rFonts w:ascii="Times New Roman" w:eastAsia="Times New Roman" w:hAnsi="Times New Roman"/>
                <w:sz w:val="24"/>
                <w:szCs w:val="24"/>
                <w:lang w:eastAsia="ru-RU"/>
              </w:rPr>
              <w:t>Баш</w:t>
            </w:r>
            <w:r w:rsidRPr="00581316">
              <w:rPr>
                <w:rFonts w:ascii="Lucida Sans Unicode" w:eastAsia="Times New Roman" w:hAnsi="Lucida Sans Unicode"/>
                <w:sz w:val="24"/>
                <w:szCs w:val="24"/>
                <w:lang w:val="be-BY" w:eastAsia="ru-RU"/>
              </w:rPr>
              <w:t>ҡ</w:t>
            </w:r>
            <w:r w:rsidRPr="00581316">
              <w:rPr>
                <w:rFonts w:ascii="Times New Roman" w:eastAsia="Times New Roman" w:hAnsi="Times New Roman"/>
                <w:sz w:val="24"/>
                <w:szCs w:val="24"/>
                <w:lang w:eastAsia="ru-RU"/>
              </w:rPr>
              <w:t xml:space="preserve">ортостан Республикаһы Ишембай районы муниципаль районы </w:t>
            </w:r>
            <w:r w:rsidRPr="00581316">
              <w:rPr>
                <w:rFonts w:ascii="Times New Roman" w:eastAsia="Times New Roman" w:hAnsi="Times New Roman"/>
                <w:sz w:val="24"/>
                <w:szCs w:val="24"/>
                <w:lang w:val="be-BY" w:eastAsia="ru-RU"/>
              </w:rPr>
              <w:t>Скворчиха</w:t>
            </w:r>
            <w:r w:rsidRPr="00581316">
              <w:rPr>
                <w:rFonts w:ascii="Times New Roman" w:eastAsia="Times New Roman" w:hAnsi="Times New Roman"/>
                <w:sz w:val="24"/>
                <w:szCs w:val="24"/>
                <w:lang w:eastAsia="ru-RU"/>
              </w:rPr>
              <w:t xml:space="preserve"> ауыл советы  ауыл биләмәһе хакими</w:t>
            </w:r>
            <w:r w:rsidRPr="00581316">
              <w:rPr>
                <w:rFonts w:ascii="Times New Roman" w:eastAsia="Times New Roman" w:hAnsi="Times New Roman"/>
                <w:sz w:val="24"/>
                <w:szCs w:val="24"/>
                <w:lang w:val="be-BY" w:eastAsia="ru-RU"/>
              </w:rPr>
              <w:t>әте</w:t>
            </w:r>
          </w:p>
          <w:p w:rsidR="00581316" w:rsidRPr="00581316" w:rsidRDefault="00581316" w:rsidP="00581316">
            <w:pPr>
              <w:suppressAutoHyphens/>
              <w:spacing w:after="0" w:line="240" w:lineRule="auto"/>
              <w:jc w:val="center"/>
              <w:rPr>
                <w:rFonts w:ascii="Times New Roman" w:eastAsia="Times New Roman" w:hAnsi="Times New Roman"/>
                <w:sz w:val="18"/>
                <w:szCs w:val="24"/>
                <w:lang w:val="be-BY" w:eastAsia="ar-SA"/>
              </w:rPr>
            </w:pPr>
            <w:r w:rsidRPr="00581316">
              <w:rPr>
                <w:rFonts w:ascii="Times New Roman" w:eastAsia="Times New Roman" w:hAnsi="Times New Roman"/>
                <w:sz w:val="18"/>
                <w:szCs w:val="24"/>
                <w:lang w:val="be-BY" w:eastAsia="ar-SA"/>
              </w:rPr>
              <w:t xml:space="preserve">     </w:t>
            </w:r>
            <w:r w:rsidRPr="00581316">
              <w:rPr>
                <w:rFonts w:ascii="Times New Roman" w:eastAsia="Times New Roman" w:hAnsi="Times New Roman"/>
                <w:sz w:val="18"/>
                <w:szCs w:val="24"/>
                <w:lang w:val="en-US" w:eastAsia="ar-SA"/>
              </w:rPr>
              <w:t>Y</w:t>
            </w:r>
            <w:r w:rsidRPr="00581316">
              <w:rPr>
                <w:rFonts w:ascii="Times New Roman" w:eastAsia="Times New Roman" w:hAnsi="Times New Roman"/>
                <w:sz w:val="18"/>
                <w:szCs w:val="24"/>
                <w:lang w:eastAsia="ar-SA"/>
              </w:rPr>
              <w:t>з</w:t>
            </w:r>
            <w:r w:rsidRPr="00581316">
              <w:rPr>
                <w:rFonts w:ascii="Times New Roman" w:eastAsia="Times New Roman" w:hAnsi="Times New Roman"/>
                <w:sz w:val="20"/>
                <w:szCs w:val="24"/>
                <w:lang w:eastAsia="ar-SA"/>
              </w:rPr>
              <w:t>ә</w:t>
            </w:r>
            <w:r w:rsidRPr="00581316">
              <w:rPr>
                <w:rFonts w:ascii="Times New Roman" w:eastAsia="Times New Roman" w:hAnsi="Times New Roman"/>
                <w:sz w:val="18"/>
                <w:szCs w:val="24"/>
                <w:lang w:eastAsia="ar-SA"/>
              </w:rPr>
              <w:t>к</w:t>
            </w:r>
            <w:r w:rsidRPr="00581316">
              <w:rPr>
                <w:rFonts w:ascii="Times New Roman" w:eastAsia="Times New Roman" w:hAnsi="Times New Roman"/>
                <w:sz w:val="18"/>
                <w:szCs w:val="24"/>
                <w:lang w:val="be-BY" w:eastAsia="ar-SA"/>
              </w:rPr>
              <w:t xml:space="preserve">  урамы, 61, Скворчиха  ауылы, Ишембай районы, Башкортостан республика</w:t>
            </w:r>
            <w:r w:rsidRPr="00581316">
              <w:rPr>
                <w:rFonts w:ascii="Times New Roman" w:eastAsia="Times New Roman" w:hAnsi="Times New Roman"/>
                <w:sz w:val="18"/>
                <w:szCs w:val="18"/>
                <w:lang w:eastAsia="ar-SA"/>
              </w:rPr>
              <w:t>һы</w:t>
            </w:r>
          </w:p>
          <w:p w:rsidR="00581316" w:rsidRPr="00581316" w:rsidRDefault="00581316" w:rsidP="00581316">
            <w:pPr>
              <w:suppressAutoHyphens/>
              <w:spacing w:after="0" w:line="240" w:lineRule="auto"/>
              <w:jc w:val="center"/>
              <w:rPr>
                <w:rFonts w:ascii="Times New Roman" w:eastAsia="Times New Roman" w:hAnsi="Times New Roman"/>
                <w:sz w:val="20"/>
                <w:szCs w:val="24"/>
                <w:lang w:val="en-US" w:eastAsia="ar-SA"/>
              </w:rPr>
            </w:pPr>
            <w:r w:rsidRPr="00581316">
              <w:rPr>
                <w:rFonts w:ascii="Times New Roman" w:eastAsia="Times New Roman" w:hAnsi="Times New Roman"/>
                <w:sz w:val="18"/>
                <w:szCs w:val="24"/>
                <w:lang w:val="be-BY" w:eastAsia="ar-SA"/>
              </w:rPr>
              <w:t>Тел. Факс: 8</w:t>
            </w:r>
            <w:r w:rsidRPr="00581316">
              <w:rPr>
                <w:rFonts w:ascii="Times New Roman" w:eastAsia="Times New Roman" w:hAnsi="Times New Roman"/>
                <w:color w:val="1D1B11"/>
                <w:sz w:val="18"/>
                <w:szCs w:val="18"/>
                <w:lang w:val="en-US" w:eastAsia="ar-SA"/>
              </w:rPr>
              <w:t>(34794) 74-1-19, e-mail: skworsp@ufamts.ru</w:t>
            </w:r>
          </w:p>
        </w:tc>
        <w:tc>
          <w:tcPr>
            <w:tcW w:w="1984" w:type="dxa"/>
            <w:tcBorders>
              <w:top w:val="nil"/>
              <w:left w:val="nil"/>
              <w:bottom w:val="double" w:sz="12" w:space="0" w:color="auto"/>
              <w:right w:val="nil"/>
            </w:tcBorders>
          </w:tcPr>
          <w:p w:rsidR="00581316" w:rsidRPr="00581316" w:rsidRDefault="00581316" w:rsidP="00581316">
            <w:pPr>
              <w:suppressAutoHyphens/>
              <w:spacing w:after="0" w:line="240" w:lineRule="auto"/>
              <w:jc w:val="center"/>
              <w:rPr>
                <w:rFonts w:ascii="Times New Roman" w:eastAsia="Times New Roman" w:hAnsi="Times New Roman"/>
                <w:sz w:val="28"/>
                <w:szCs w:val="24"/>
                <w:lang w:val="be-BY" w:eastAsia="ar-SA"/>
              </w:rPr>
            </w:pPr>
            <w:r w:rsidRPr="00581316">
              <w:rPr>
                <w:rFonts w:ascii="Rom Bsh" w:eastAsia="Times New Roman" w:hAnsi="Rom Bsh"/>
                <w:b/>
                <w:noProof/>
                <w:spacing w:val="-20"/>
                <w:sz w:val="28"/>
                <w:szCs w:val="24"/>
                <w:lang w:eastAsia="ru-RU"/>
              </w:rPr>
              <w:drawing>
                <wp:inline distT="0" distB="0" distL="0" distR="0">
                  <wp:extent cx="1028700" cy="1466850"/>
                  <wp:effectExtent l="0" t="0" r="0" b="0"/>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515" w:type="dxa"/>
            <w:tcBorders>
              <w:top w:val="nil"/>
              <w:left w:val="nil"/>
              <w:bottom w:val="double" w:sz="12" w:space="0" w:color="auto"/>
              <w:right w:val="nil"/>
            </w:tcBorders>
          </w:tcPr>
          <w:p w:rsidR="00581316" w:rsidRPr="00581316" w:rsidRDefault="00581316" w:rsidP="00581316">
            <w:pPr>
              <w:spacing w:after="0" w:line="240" w:lineRule="auto"/>
              <w:ind w:left="119" w:firstLine="57"/>
              <w:jc w:val="center"/>
              <w:rPr>
                <w:rFonts w:ascii="Times New Roman" w:eastAsia="Times New Roman" w:hAnsi="Times New Roman"/>
                <w:sz w:val="24"/>
                <w:szCs w:val="24"/>
                <w:lang w:val="be-BY" w:eastAsia="ru-RU"/>
              </w:rPr>
            </w:pPr>
            <w:r w:rsidRPr="00581316">
              <w:rPr>
                <w:rFonts w:ascii="Times New Roman" w:eastAsia="Times New Roman" w:hAnsi="Times New Roman"/>
                <w:sz w:val="24"/>
                <w:szCs w:val="24"/>
                <w:lang w:val="be-BY" w:eastAsia="ru-RU"/>
              </w:rPr>
              <w:t xml:space="preserve">Администрация </w:t>
            </w:r>
            <w:r w:rsidRPr="00581316">
              <w:rPr>
                <w:rFonts w:ascii="Times New Roman" w:eastAsia="Times New Roman" w:hAnsi="Times New Roman"/>
                <w:sz w:val="24"/>
                <w:szCs w:val="24"/>
                <w:lang w:eastAsia="ru-RU"/>
              </w:rPr>
              <w:t xml:space="preserve"> сельского поселения Скворчихинский сельсовет    муниципального района  Ишимбайский район   Республики Башкортостан</w:t>
            </w:r>
          </w:p>
          <w:p w:rsidR="00581316" w:rsidRPr="00581316" w:rsidRDefault="00581316" w:rsidP="00581316">
            <w:pPr>
              <w:suppressAutoHyphens/>
              <w:spacing w:after="0" w:line="240" w:lineRule="auto"/>
              <w:jc w:val="center"/>
              <w:rPr>
                <w:rFonts w:ascii="Times New Roman" w:eastAsia="Times New Roman" w:hAnsi="Times New Roman"/>
                <w:sz w:val="18"/>
                <w:szCs w:val="24"/>
                <w:lang w:val="be-BY" w:eastAsia="ar-SA"/>
              </w:rPr>
            </w:pPr>
            <w:r w:rsidRPr="00581316">
              <w:rPr>
                <w:rFonts w:ascii="Times New Roman" w:eastAsia="Times New Roman" w:hAnsi="Times New Roman"/>
                <w:sz w:val="18"/>
                <w:szCs w:val="24"/>
                <w:lang w:val="be-BY" w:eastAsia="ar-SA"/>
              </w:rPr>
              <w:t>Центральная ул., д.61, с.Скворчиха, Ишимбайский район, Республика Башкортостан, 453226</w:t>
            </w:r>
          </w:p>
          <w:p w:rsidR="00581316" w:rsidRPr="00581316" w:rsidRDefault="00581316" w:rsidP="00581316">
            <w:pPr>
              <w:suppressAutoHyphens/>
              <w:spacing w:after="0" w:line="240" w:lineRule="auto"/>
              <w:jc w:val="center"/>
              <w:rPr>
                <w:rFonts w:ascii="Times New Roman" w:eastAsia="Times New Roman" w:hAnsi="Times New Roman"/>
                <w:sz w:val="20"/>
                <w:szCs w:val="24"/>
                <w:lang w:val="en-US" w:eastAsia="ar-SA"/>
              </w:rPr>
            </w:pPr>
            <w:r w:rsidRPr="00581316">
              <w:rPr>
                <w:rFonts w:ascii="Times New Roman" w:eastAsia="Times New Roman" w:hAnsi="Times New Roman"/>
                <w:sz w:val="18"/>
                <w:szCs w:val="24"/>
                <w:lang w:val="be-BY" w:eastAsia="ar-SA"/>
              </w:rPr>
              <w:t>Тел. Факс: 8</w:t>
            </w:r>
            <w:r w:rsidRPr="00581316">
              <w:rPr>
                <w:rFonts w:ascii="Times New Roman" w:eastAsia="Times New Roman" w:hAnsi="Times New Roman"/>
                <w:color w:val="1D1B11"/>
                <w:sz w:val="18"/>
                <w:szCs w:val="18"/>
                <w:lang w:val="en-US" w:eastAsia="ar-SA"/>
              </w:rPr>
              <w:t>(34794) 74-1-19, e-mail: skworsp@ufamts.ru</w:t>
            </w:r>
          </w:p>
        </w:tc>
      </w:tr>
    </w:tbl>
    <w:p w:rsidR="00581316" w:rsidRPr="00581316" w:rsidRDefault="00581316" w:rsidP="00581316">
      <w:pPr>
        <w:tabs>
          <w:tab w:val="center" w:pos="4153"/>
          <w:tab w:val="right" w:pos="8306"/>
        </w:tabs>
        <w:spacing w:after="0" w:line="360" w:lineRule="auto"/>
        <w:rPr>
          <w:rFonts w:ascii="Times New Roman" w:eastAsia="Times New Roman" w:hAnsi="Times New Roman"/>
          <w:sz w:val="28"/>
          <w:szCs w:val="28"/>
          <w:lang w:eastAsia="ru-RU"/>
        </w:rPr>
      </w:pPr>
      <w:r w:rsidRPr="00581316">
        <w:rPr>
          <w:rFonts w:ascii="Times New Roman" w:eastAsia="Times New Roman" w:hAnsi="Times New Roman"/>
          <w:sz w:val="28"/>
          <w:szCs w:val="28"/>
          <w:lang w:eastAsia="ru-RU"/>
        </w:rPr>
        <w:t xml:space="preserve">            К А Р А Р                                                                ПОСТАНОВЛЕНИЕ</w:t>
      </w:r>
    </w:p>
    <w:p w:rsidR="00581316" w:rsidRPr="00581316" w:rsidRDefault="00581316" w:rsidP="00581316">
      <w:pPr>
        <w:suppressAutoHyphens/>
        <w:spacing w:after="0" w:line="240" w:lineRule="auto"/>
        <w:rPr>
          <w:rFonts w:ascii="Times New Roman" w:eastAsia="Times New Roman" w:hAnsi="Times New Roman"/>
          <w:sz w:val="28"/>
          <w:szCs w:val="28"/>
          <w:lang w:eastAsia="ar-SA"/>
        </w:rPr>
      </w:pPr>
    </w:p>
    <w:p w:rsidR="00581316" w:rsidRPr="00581316" w:rsidRDefault="00581316" w:rsidP="00581316">
      <w:pPr>
        <w:suppressAutoHyphens/>
        <w:spacing w:after="0" w:line="240" w:lineRule="auto"/>
        <w:ind w:right="-284"/>
        <w:rPr>
          <w:rFonts w:ascii="Times New Roman" w:eastAsia="Times New Roman" w:hAnsi="Times New Roman"/>
          <w:sz w:val="28"/>
          <w:szCs w:val="28"/>
          <w:lang w:eastAsia="ar-SA"/>
        </w:rPr>
      </w:pPr>
      <w:r w:rsidRPr="00581316">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10.08.2018</w:t>
      </w:r>
      <w:r w:rsidRPr="00581316">
        <w:rPr>
          <w:rFonts w:ascii="Times New Roman" w:eastAsia="Times New Roman" w:hAnsi="Times New Roman"/>
          <w:sz w:val="28"/>
          <w:szCs w:val="28"/>
          <w:lang w:eastAsia="ar-SA"/>
        </w:rPr>
        <w:t xml:space="preserve"> г.</w:t>
      </w:r>
      <w:r w:rsidRPr="00581316">
        <w:rPr>
          <w:rFonts w:ascii="Times New Roman" w:eastAsia="Times New Roman" w:hAnsi="Times New Roman"/>
          <w:sz w:val="28"/>
          <w:szCs w:val="28"/>
          <w:lang w:eastAsia="ar-SA"/>
        </w:rPr>
        <w:tab/>
      </w:r>
      <w:r w:rsidRPr="00581316">
        <w:rPr>
          <w:rFonts w:ascii="Times New Roman" w:eastAsia="Times New Roman" w:hAnsi="Times New Roman"/>
          <w:sz w:val="28"/>
          <w:szCs w:val="28"/>
          <w:lang w:eastAsia="ar-SA"/>
        </w:rPr>
        <w:tab/>
      </w:r>
      <w:r w:rsidRPr="00581316">
        <w:rPr>
          <w:rFonts w:ascii="Times New Roman" w:eastAsia="Times New Roman" w:hAnsi="Times New Roman"/>
          <w:sz w:val="28"/>
          <w:szCs w:val="28"/>
          <w:lang w:eastAsia="ar-SA"/>
        </w:rPr>
        <w:tab/>
      </w:r>
      <w:r w:rsidRPr="00581316">
        <w:rPr>
          <w:rFonts w:ascii="Times New Roman" w:eastAsia="Times New Roman" w:hAnsi="Times New Roman"/>
          <w:sz w:val="28"/>
          <w:szCs w:val="28"/>
          <w:lang w:eastAsia="ar-SA"/>
        </w:rPr>
        <w:tab/>
      </w:r>
      <w:r w:rsidRPr="00581316">
        <w:rPr>
          <w:rFonts w:ascii="Times New Roman" w:eastAsia="Times New Roman" w:hAnsi="Times New Roman"/>
          <w:sz w:val="28"/>
          <w:szCs w:val="28"/>
          <w:lang w:eastAsia="ar-SA"/>
        </w:rPr>
        <w:tab/>
        <w:t xml:space="preserve">                     </w:t>
      </w:r>
      <w:r>
        <w:rPr>
          <w:rFonts w:ascii="Times New Roman" w:eastAsia="Times New Roman" w:hAnsi="Times New Roman"/>
          <w:sz w:val="28"/>
          <w:szCs w:val="28"/>
          <w:lang w:eastAsia="ar-SA"/>
        </w:rPr>
        <w:t xml:space="preserve">               </w:t>
      </w:r>
      <w:r w:rsidRPr="00581316">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34</w:t>
      </w:r>
    </w:p>
    <w:p w:rsidR="00581316" w:rsidRPr="00581316" w:rsidRDefault="00581316" w:rsidP="00581316">
      <w:pPr>
        <w:suppressAutoHyphens/>
        <w:spacing w:after="0" w:line="240" w:lineRule="auto"/>
        <w:ind w:right="-284"/>
        <w:jc w:val="center"/>
        <w:rPr>
          <w:rFonts w:ascii="Times New Roman" w:eastAsia="Times New Roman" w:hAnsi="Times New Roman"/>
          <w:sz w:val="28"/>
          <w:szCs w:val="28"/>
          <w:lang w:eastAsia="ar-SA"/>
        </w:rPr>
      </w:pPr>
    </w:p>
    <w:p w:rsidR="001927D6" w:rsidRPr="00D56180" w:rsidRDefault="001927D6" w:rsidP="00E27A02">
      <w:pPr>
        <w:spacing w:after="0"/>
        <w:jc w:val="right"/>
        <w:rPr>
          <w:rFonts w:ascii="Times New Roman" w:hAnsi="Times New Roman"/>
          <w:b/>
          <w:sz w:val="24"/>
          <w:szCs w:val="24"/>
        </w:rPr>
      </w:pPr>
    </w:p>
    <w:p w:rsidR="00E27A02" w:rsidRPr="0036213D" w:rsidRDefault="00E27A02" w:rsidP="00581316">
      <w:pPr>
        <w:pStyle w:val="a9"/>
        <w:jc w:val="center"/>
        <w:rPr>
          <w:rFonts w:ascii="Times New Roman" w:hAnsi="Times New Roman"/>
          <w:b/>
          <w:sz w:val="28"/>
          <w:szCs w:val="28"/>
        </w:rPr>
      </w:pPr>
      <w:r>
        <w:rPr>
          <w:rFonts w:ascii="Times New Roman" w:hAnsi="Times New Roman"/>
          <w:b/>
          <w:sz w:val="28"/>
          <w:szCs w:val="28"/>
        </w:rPr>
        <w:t xml:space="preserve">Об утверждении Плана </w:t>
      </w:r>
      <w:r w:rsidR="00F54658" w:rsidRPr="00F54658">
        <w:rPr>
          <w:rFonts w:ascii="Times New Roman" w:hAnsi="Times New Roman"/>
          <w:b/>
          <w:sz w:val="28"/>
          <w:szCs w:val="28"/>
        </w:rPr>
        <w:t xml:space="preserve">мероприятий по противодействию коррупции в </w:t>
      </w:r>
      <w:r w:rsidR="00F54658">
        <w:rPr>
          <w:rFonts w:ascii="Times New Roman" w:hAnsi="Times New Roman"/>
          <w:b/>
          <w:sz w:val="28"/>
          <w:szCs w:val="28"/>
        </w:rPr>
        <w:t>администрации с</w:t>
      </w:r>
      <w:r w:rsidR="007D65A8">
        <w:rPr>
          <w:rFonts w:ascii="Times New Roman" w:hAnsi="Times New Roman"/>
          <w:b/>
          <w:sz w:val="28"/>
          <w:szCs w:val="28"/>
        </w:rPr>
        <w:t xml:space="preserve">ельского поселения </w:t>
      </w:r>
      <w:r w:rsidR="000012BF">
        <w:rPr>
          <w:rFonts w:ascii="Times New Roman" w:hAnsi="Times New Roman"/>
          <w:b/>
          <w:sz w:val="28"/>
          <w:szCs w:val="28"/>
        </w:rPr>
        <w:t>Скворчихински</w:t>
      </w:r>
      <w:r w:rsidR="007D65A8">
        <w:rPr>
          <w:rFonts w:ascii="Times New Roman" w:hAnsi="Times New Roman"/>
          <w:b/>
          <w:sz w:val="28"/>
          <w:szCs w:val="28"/>
        </w:rPr>
        <w:t xml:space="preserve">й сельсовет </w:t>
      </w:r>
      <w:r w:rsidRPr="0036213D">
        <w:rPr>
          <w:rFonts w:ascii="Times New Roman" w:hAnsi="Times New Roman"/>
          <w:b/>
          <w:sz w:val="28"/>
          <w:szCs w:val="28"/>
        </w:rPr>
        <w:t xml:space="preserve"> </w:t>
      </w:r>
      <w:r w:rsidR="007D65A8">
        <w:rPr>
          <w:rFonts w:ascii="Times New Roman" w:hAnsi="Times New Roman"/>
          <w:b/>
          <w:sz w:val="28"/>
          <w:szCs w:val="28"/>
        </w:rPr>
        <w:t>муниципального района Ишимбайский район Республики Башкортостан</w:t>
      </w:r>
      <w:r w:rsidRPr="0036213D">
        <w:rPr>
          <w:rFonts w:ascii="Times New Roman" w:hAnsi="Times New Roman"/>
          <w:b/>
          <w:sz w:val="28"/>
          <w:szCs w:val="28"/>
        </w:rPr>
        <w:t xml:space="preserve">  на 201</w:t>
      </w:r>
      <w:r w:rsidR="0017188C">
        <w:rPr>
          <w:rFonts w:ascii="Times New Roman" w:hAnsi="Times New Roman"/>
          <w:b/>
          <w:sz w:val="28"/>
          <w:szCs w:val="28"/>
        </w:rPr>
        <w:t>8</w:t>
      </w:r>
      <w:r w:rsidR="00247512">
        <w:rPr>
          <w:rFonts w:ascii="Times New Roman" w:hAnsi="Times New Roman"/>
          <w:b/>
          <w:sz w:val="28"/>
          <w:szCs w:val="28"/>
        </w:rPr>
        <w:t xml:space="preserve"> -2020</w:t>
      </w:r>
      <w:r w:rsidR="00A61E1F">
        <w:rPr>
          <w:rFonts w:ascii="Times New Roman" w:hAnsi="Times New Roman"/>
          <w:b/>
          <w:sz w:val="28"/>
          <w:szCs w:val="28"/>
        </w:rPr>
        <w:t xml:space="preserve"> </w:t>
      </w:r>
      <w:r w:rsidRPr="0036213D">
        <w:rPr>
          <w:rFonts w:ascii="Times New Roman" w:hAnsi="Times New Roman"/>
          <w:b/>
          <w:sz w:val="28"/>
          <w:szCs w:val="28"/>
        </w:rPr>
        <w:t>год</w:t>
      </w:r>
      <w:r w:rsidR="00247512">
        <w:rPr>
          <w:rFonts w:ascii="Times New Roman" w:hAnsi="Times New Roman"/>
          <w:b/>
          <w:sz w:val="28"/>
          <w:szCs w:val="28"/>
        </w:rPr>
        <w:t>ы</w:t>
      </w:r>
    </w:p>
    <w:p w:rsidR="00E27A02" w:rsidRPr="00AC36FE" w:rsidRDefault="00E27A02" w:rsidP="00E27A02">
      <w:pPr>
        <w:shd w:val="clear" w:color="auto" w:fill="FFFFFF"/>
        <w:spacing w:line="281" w:lineRule="exact"/>
        <w:ind w:right="-5"/>
        <w:jc w:val="both"/>
        <w:rPr>
          <w:sz w:val="28"/>
          <w:szCs w:val="28"/>
        </w:rPr>
      </w:pPr>
    </w:p>
    <w:p w:rsidR="00E27A02" w:rsidRDefault="00E27A02" w:rsidP="000012BF">
      <w:pPr>
        <w:autoSpaceDE w:val="0"/>
        <w:autoSpaceDN w:val="0"/>
        <w:adjustRightInd w:val="0"/>
        <w:ind w:firstLine="540"/>
        <w:jc w:val="both"/>
        <w:rPr>
          <w:rFonts w:ascii="Times New Roman" w:hAnsi="Times New Roman"/>
          <w:b/>
          <w:sz w:val="28"/>
          <w:szCs w:val="28"/>
        </w:rPr>
      </w:pPr>
      <w:r w:rsidRPr="007D65A8">
        <w:rPr>
          <w:rFonts w:ascii="Times New Roman" w:hAnsi="Times New Roman"/>
          <w:sz w:val="28"/>
          <w:szCs w:val="28"/>
        </w:rPr>
        <w:t xml:space="preserve">В соответствии с Федеральным законом от 25 декабря 2008 года № 273-ФЗ «О противодействии коррупции», </w:t>
      </w:r>
      <w:r w:rsidRPr="007D65A8">
        <w:rPr>
          <w:rFonts w:ascii="Times New Roman" w:hAnsi="Times New Roman"/>
          <w:bCs/>
          <w:sz w:val="28"/>
          <w:szCs w:val="28"/>
        </w:rPr>
        <w:t xml:space="preserve">Указом Президента РФ от </w:t>
      </w:r>
      <w:r w:rsidR="00A61E1F">
        <w:rPr>
          <w:rFonts w:ascii="Times New Roman" w:hAnsi="Times New Roman"/>
          <w:bCs/>
          <w:sz w:val="28"/>
          <w:szCs w:val="28"/>
        </w:rPr>
        <w:t xml:space="preserve">29 июня 2018 года </w:t>
      </w:r>
      <w:r w:rsidRPr="007D65A8">
        <w:rPr>
          <w:rFonts w:ascii="Times New Roman" w:hAnsi="Times New Roman"/>
          <w:bCs/>
          <w:sz w:val="28"/>
          <w:szCs w:val="28"/>
        </w:rPr>
        <w:t xml:space="preserve"> № </w:t>
      </w:r>
      <w:r w:rsidR="00A61E1F">
        <w:rPr>
          <w:rFonts w:ascii="Times New Roman" w:hAnsi="Times New Roman"/>
          <w:bCs/>
          <w:sz w:val="28"/>
          <w:szCs w:val="28"/>
        </w:rPr>
        <w:t>378</w:t>
      </w:r>
      <w:r w:rsidRPr="007D65A8">
        <w:rPr>
          <w:rFonts w:ascii="Times New Roman" w:hAnsi="Times New Roman"/>
          <w:bCs/>
          <w:sz w:val="28"/>
          <w:szCs w:val="28"/>
        </w:rPr>
        <w:t xml:space="preserve"> </w:t>
      </w:r>
      <w:r w:rsidR="000012BF">
        <w:rPr>
          <w:rFonts w:ascii="Times New Roman" w:hAnsi="Times New Roman"/>
          <w:bCs/>
          <w:sz w:val="28"/>
          <w:szCs w:val="28"/>
        </w:rPr>
        <w:t xml:space="preserve"> «</w:t>
      </w:r>
      <w:r w:rsidRPr="007D65A8">
        <w:rPr>
          <w:rFonts w:ascii="Times New Roman" w:hAnsi="Times New Roman"/>
          <w:bCs/>
          <w:sz w:val="28"/>
          <w:szCs w:val="28"/>
        </w:rPr>
        <w:t xml:space="preserve">О Национальном плане противодействия коррупции», </w:t>
      </w:r>
      <w:r w:rsidR="0097038B">
        <w:rPr>
          <w:rFonts w:ascii="Times New Roman" w:hAnsi="Times New Roman"/>
          <w:bCs/>
          <w:sz w:val="28"/>
          <w:szCs w:val="28"/>
        </w:rPr>
        <w:t>распоряжением Главы Республики Башкортостан от 16.07.2018 года № РГ-122</w:t>
      </w:r>
      <w:r w:rsidR="000012BF">
        <w:rPr>
          <w:rFonts w:ascii="Times New Roman" w:hAnsi="Times New Roman"/>
          <w:bCs/>
          <w:sz w:val="28"/>
          <w:szCs w:val="28"/>
        </w:rPr>
        <w:t xml:space="preserve"> «О внесении изменений в распоряжение Главы Республики Башкортостан от 29.12.2017 г. №РГ_257 «Об утверждении Плана мероприятий по противодействию коррупции в Республике Башкортостан на 2018 год» п о с т а н о в л я ю:</w:t>
      </w:r>
    </w:p>
    <w:p w:rsidR="001927D6" w:rsidRPr="00B131E7" w:rsidRDefault="001927D6" w:rsidP="007D65A8">
      <w:pPr>
        <w:pStyle w:val="ConsPlusNormal"/>
        <w:widowControl/>
        <w:ind w:firstLine="0"/>
        <w:jc w:val="center"/>
        <w:rPr>
          <w:rFonts w:ascii="Times New Roman" w:hAnsi="Times New Roman"/>
          <w:b/>
          <w:sz w:val="28"/>
          <w:szCs w:val="28"/>
        </w:rPr>
      </w:pPr>
    </w:p>
    <w:p w:rsidR="00F54658" w:rsidRPr="00F54658" w:rsidRDefault="00A61E1F" w:rsidP="00F54658">
      <w:pPr>
        <w:pStyle w:val="a9"/>
        <w:numPr>
          <w:ilvl w:val="0"/>
          <w:numId w:val="29"/>
        </w:numPr>
        <w:jc w:val="both"/>
        <w:rPr>
          <w:rFonts w:ascii="Times New Roman" w:hAnsi="Times New Roman"/>
          <w:sz w:val="28"/>
          <w:szCs w:val="28"/>
        </w:rPr>
      </w:pPr>
      <w:r w:rsidRPr="00F54658">
        <w:rPr>
          <w:rFonts w:ascii="Times New Roman" w:hAnsi="Times New Roman" w:cs="Times New Roman"/>
          <w:spacing w:val="-3"/>
          <w:sz w:val="28"/>
          <w:szCs w:val="28"/>
        </w:rPr>
        <w:t xml:space="preserve">Утвердить </w:t>
      </w:r>
      <w:r w:rsidRPr="00F54658">
        <w:rPr>
          <w:rFonts w:ascii="Times New Roman" w:hAnsi="Times New Roman"/>
          <w:bCs/>
          <w:sz w:val="28"/>
          <w:szCs w:val="28"/>
        </w:rPr>
        <w:t xml:space="preserve">план </w:t>
      </w:r>
      <w:r w:rsidR="00F54658" w:rsidRPr="00F54658">
        <w:rPr>
          <w:rFonts w:ascii="Times New Roman" w:hAnsi="Times New Roman"/>
          <w:sz w:val="28"/>
          <w:szCs w:val="28"/>
        </w:rPr>
        <w:t xml:space="preserve">мероприятий по противодействию коррупции в администрации сельского поселения Скворчихинский сельсовет  муниципального района Ишимбайский район Республики Башкортостан  на 2018 </w:t>
      </w:r>
      <w:r w:rsidR="00581316">
        <w:rPr>
          <w:rFonts w:ascii="Times New Roman" w:hAnsi="Times New Roman"/>
          <w:sz w:val="28"/>
          <w:szCs w:val="28"/>
        </w:rPr>
        <w:t xml:space="preserve">– </w:t>
      </w:r>
      <w:r w:rsidR="00F54658" w:rsidRPr="00F54658">
        <w:rPr>
          <w:rFonts w:ascii="Times New Roman" w:hAnsi="Times New Roman"/>
          <w:sz w:val="28"/>
          <w:szCs w:val="28"/>
        </w:rPr>
        <w:t>2020</w:t>
      </w:r>
      <w:r w:rsidR="00581316">
        <w:rPr>
          <w:rFonts w:ascii="Times New Roman" w:hAnsi="Times New Roman"/>
          <w:sz w:val="28"/>
          <w:szCs w:val="28"/>
        </w:rPr>
        <w:t xml:space="preserve"> </w:t>
      </w:r>
      <w:r w:rsidR="00F54658" w:rsidRPr="00F54658">
        <w:rPr>
          <w:rFonts w:ascii="Times New Roman" w:hAnsi="Times New Roman"/>
          <w:sz w:val="28"/>
          <w:szCs w:val="28"/>
        </w:rPr>
        <w:t>годы</w:t>
      </w:r>
      <w:r w:rsidRPr="00C76F6A">
        <w:rPr>
          <w:rFonts w:ascii="Times New Roman" w:hAnsi="Times New Roman"/>
          <w:sz w:val="28"/>
          <w:szCs w:val="28"/>
        </w:rPr>
        <w:t xml:space="preserve"> </w:t>
      </w:r>
      <w:r w:rsidR="00E27A02" w:rsidRPr="00C76F6A">
        <w:rPr>
          <w:rFonts w:ascii="Times New Roman" w:hAnsi="Times New Roman"/>
          <w:sz w:val="28"/>
          <w:szCs w:val="28"/>
        </w:rPr>
        <w:t>(</w:t>
      </w:r>
      <w:r w:rsidR="000012BF">
        <w:rPr>
          <w:rFonts w:ascii="Times New Roman" w:hAnsi="Times New Roman"/>
          <w:sz w:val="28"/>
          <w:szCs w:val="28"/>
        </w:rPr>
        <w:t>прилагается</w:t>
      </w:r>
      <w:r w:rsidR="00E27A02" w:rsidRPr="00C76F6A">
        <w:rPr>
          <w:rFonts w:ascii="Times New Roman" w:hAnsi="Times New Roman"/>
          <w:sz w:val="28"/>
          <w:szCs w:val="28"/>
        </w:rPr>
        <w:t>)</w:t>
      </w:r>
      <w:r w:rsidR="00E27A02">
        <w:rPr>
          <w:rFonts w:ascii="Times New Roman" w:hAnsi="Times New Roman"/>
          <w:sz w:val="28"/>
          <w:szCs w:val="28"/>
        </w:rPr>
        <w:t>.</w:t>
      </w:r>
    </w:p>
    <w:p w:rsidR="000012BF" w:rsidRDefault="00E27A02" w:rsidP="00A61E1F">
      <w:pPr>
        <w:pStyle w:val="a9"/>
        <w:ind w:firstLine="708"/>
        <w:jc w:val="both"/>
        <w:rPr>
          <w:rFonts w:ascii="Times New Roman" w:hAnsi="Times New Roman"/>
          <w:sz w:val="28"/>
          <w:szCs w:val="28"/>
        </w:rPr>
      </w:pPr>
      <w:r w:rsidRPr="00C76F6A">
        <w:rPr>
          <w:rFonts w:ascii="Times New Roman" w:hAnsi="Times New Roman"/>
          <w:sz w:val="28"/>
          <w:szCs w:val="28"/>
        </w:rPr>
        <w:t>2.</w:t>
      </w:r>
      <w:r>
        <w:rPr>
          <w:rFonts w:ascii="Times New Roman" w:hAnsi="Times New Roman"/>
          <w:sz w:val="28"/>
          <w:szCs w:val="28"/>
        </w:rPr>
        <w:t xml:space="preserve"> </w:t>
      </w:r>
      <w:r w:rsidRPr="00C76F6A">
        <w:rPr>
          <w:rFonts w:ascii="Times New Roman" w:hAnsi="Times New Roman"/>
          <w:sz w:val="28"/>
          <w:szCs w:val="28"/>
        </w:rPr>
        <w:t xml:space="preserve"> </w:t>
      </w:r>
      <w:r w:rsidR="000012BF">
        <w:rPr>
          <w:rFonts w:ascii="Times New Roman" w:hAnsi="Times New Roman"/>
          <w:sz w:val="28"/>
          <w:szCs w:val="28"/>
        </w:rPr>
        <w:t>Данное постановление обнародовать на информационном стенде в здании администрации сельского поселения и опубликовать на официальном сайте сельского поселения в сети Интернет.</w:t>
      </w:r>
    </w:p>
    <w:p w:rsidR="00E27A02" w:rsidRPr="00A61E1F" w:rsidRDefault="000012BF" w:rsidP="00A61E1F">
      <w:pPr>
        <w:pStyle w:val="a9"/>
        <w:ind w:firstLine="708"/>
        <w:jc w:val="both"/>
        <w:rPr>
          <w:rFonts w:ascii="Times New Roman" w:hAnsi="Times New Roman"/>
          <w:sz w:val="28"/>
          <w:szCs w:val="28"/>
        </w:rPr>
      </w:pPr>
      <w:r>
        <w:rPr>
          <w:rFonts w:ascii="Times New Roman" w:hAnsi="Times New Roman"/>
          <w:sz w:val="28"/>
          <w:szCs w:val="28"/>
        </w:rPr>
        <w:t xml:space="preserve">3. </w:t>
      </w:r>
      <w:r w:rsidR="00F54658">
        <w:rPr>
          <w:rFonts w:ascii="Times New Roman" w:hAnsi="Times New Roman"/>
          <w:sz w:val="28"/>
          <w:szCs w:val="28"/>
        </w:rPr>
        <w:t>П</w:t>
      </w:r>
      <w:r w:rsidR="00E27A02" w:rsidRPr="00C76F6A">
        <w:rPr>
          <w:rFonts w:ascii="Times New Roman" w:hAnsi="Times New Roman"/>
          <w:sz w:val="28"/>
          <w:szCs w:val="28"/>
        </w:rPr>
        <w:t>остановление вступает в силу со дня его официального опубликования.</w:t>
      </w:r>
    </w:p>
    <w:p w:rsidR="001927D6" w:rsidRPr="001927D6" w:rsidRDefault="00A61E1F" w:rsidP="001927D6">
      <w:pPr>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4</w:t>
      </w:r>
      <w:r w:rsidR="001927D6" w:rsidRPr="001927D6">
        <w:rPr>
          <w:rFonts w:ascii="Times New Roman" w:hAnsi="Times New Roman"/>
          <w:bCs/>
          <w:sz w:val="28"/>
          <w:szCs w:val="28"/>
          <w:lang w:eastAsia="ru-RU"/>
        </w:rPr>
        <w:t xml:space="preserve">. Контроль за исполнением </w:t>
      </w:r>
      <w:r w:rsidR="00F54658">
        <w:rPr>
          <w:rFonts w:ascii="Times New Roman" w:hAnsi="Times New Roman"/>
          <w:bCs/>
          <w:sz w:val="28"/>
          <w:szCs w:val="28"/>
          <w:lang w:eastAsia="ru-RU"/>
        </w:rPr>
        <w:t>данног</w:t>
      </w:r>
      <w:r w:rsidR="001927D6" w:rsidRPr="001927D6">
        <w:rPr>
          <w:rFonts w:ascii="Times New Roman" w:hAnsi="Times New Roman"/>
          <w:bCs/>
          <w:sz w:val="28"/>
          <w:szCs w:val="28"/>
          <w:lang w:eastAsia="ru-RU"/>
        </w:rPr>
        <w:t>о постановления оставляю за собой.</w:t>
      </w:r>
    </w:p>
    <w:p w:rsidR="00E27A02" w:rsidRDefault="00E27A02" w:rsidP="001927D6">
      <w:pPr>
        <w:pStyle w:val="a9"/>
        <w:ind w:firstLine="708"/>
        <w:jc w:val="both"/>
        <w:rPr>
          <w:sz w:val="28"/>
          <w:szCs w:val="28"/>
        </w:rPr>
      </w:pPr>
    </w:p>
    <w:p w:rsidR="00A61E1F" w:rsidRPr="00AC36FE" w:rsidRDefault="00A61E1F" w:rsidP="001927D6">
      <w:pPr>
        <w:pStyle w:val="a9"/>
        <w:ind w:firstLine="708"/>
        <w:jc w:val="both"/>
        <w:rPr>
          <w:sz w:val="28"/>
          <w:szCs w:val="28"/>
        </w:rPr>
      </w:pPr>
    </w:p>
    <w:p w:rsidR="00B143D3" w:rsidRPr="007D65A8" w:rsidRDefault="007D65A8" w:rsidP="007D65A8">
      <w:pPr>
        <w:rPr>
          <w:rFonts w:ascii="Times New Roman" w:hAnsi="Times New Roman"/>
          <w:sz w:val="28"/>
          <w:szCs w:val="28"/>
        </w:rPr>
        <w:sectPr w:rsidR="00B143D3" w:rsidRPr="007D65A8" w:rsidSect="00B143D3">
          <w:type w:val="continuous"/>
          <w:pgSz w:w="11906" w:h="16838"/>
          <w:pgMar w:top="568" w:right="850" w:bottom="1134" w:left="1418" w:header="708" w:footer="708" w:gutter="0"/>
          <w:cols w:space="708"/>
          <w:docGrid w:linePitch="360"/>
        </w:sectPr>
      </w:pPr>
      <w:r w:rsidRPr="007D65A8">
        <w:rPr>
          <w:rFonts w:ascii="Times New Roman" w:hAnsi="Times New Roman"/>
          <w:sz w:val="28"/>
          <w:szCs w:val="28"/>
        </w:rPr>
        <w:t xml:space="preserve">Глава сельского поселения                                        </w:t>
      </w:r>
      <w:r>
        <w:rPr>
          <w:rFonts w:ascii="Times New Roman" w:hAnsi="Times New Roman"/>
          <w:sz w:val="28"/>
          <w:szCs w:val="28"/>
        </w:rPr>
        <w:t xml:space="preserve">      </w:t>
      </w:r>
      <w:r w:rsidR="00906AEB">
        <w:rPr>
          <w:rFonts w:ascii="Times New Roman" w:hAnsi="Times New Roman"/>
          <w:sz w:val="28"/>
          <w:szCs w:val="28"/>
        </w:rPr>
        <w:t xml:space="preserve">             </w:t>
      </w:r>
      <w:r>
        <w:rPr>
          <w:rFonts w:ascii="Times New Roman" w:hAnsi="Times New Roman"/>
          <w:sz w:val="28"/>
          <w:szCs w:val="28"/>
        </w:rPr>
        <w:t xml:space="preserve"> </w:t>
      </w:r>
      <w:r w:rsidR="00B143D3">
        <w:rPr>
          <w:rFonts w:ascii="Times New Roman" w:hAnsi="Times New Roman"/>
          <w:sz w:val="28"/>
          <w:szCs w:val="28"/>
        </w:rPr>
        <w:t xml:space="preserve">   </w:t>
      </w:r>
      <w:r w:rsidR="000012BF">
        <w:rPr>
          <w:rFonts w:ascii="Times New Roman" w:hAnsi="Times New Roman"/>
          <w:sz w:val="28"/>
          <w:szCs w:val="28"/>
        </w:rPr>
        <w:t>Г.Ф. Бардовская</w:t>
      </w:r>
    </w:p>
    <w:p w:rsidR="000012BF" w:rsidRPr="000012BF" w:rsidRDefault="000012BF" w:rsidP="000012BF">
      <w:pPr>
        <w:spacing w:after="0" w:line="240" w:lineRule="auto"/>
        <w:jc w:val="right"/>
        <w:rPr>
          <w:rFonts w:ascii="Times New Roman" w:hAnsi="Times New Roman"/>
          <w:sz w:val="24"/>
          <w:szCs w:val="24"/>
        </w:rPr>
      </w:pPr>
      <w:r w:rsidRPr="000012BF">
        <w:rPr>
          <w:rFonts w:ascii="Times New Roman" w:hAnsi="Times New Roman"/>
          <w:sz w:val="24"/>
          <w:szCs w:val="24"/>
        </w:rPr>
        <w:lastRenderedPageBreak/>
        <w:t>Приложение к</w:t>
      </w:r>
    </w:p>
    <w:p w:rsidR="000012BF" w:rsidRPr="000012BF" w:rsidRDefault="000012BF" w:rsidP="000012BF">
      <w:pPr>
        <w:spacing w:after="0" w:line="240" w:lineRule="auto"/>
        <w:jc w:val="right"/>
        <w:rPr>
          <w:rFonts w:ascii="Times New Roman" w:hAnsi="Times New Roman"/>
          <w:sz w:val="24"/>
          <w:szCs w:val="24"/>
        </w:rPr>
      </w:pPr>
      <w:r w:rsidRPr="000012BF">
        <w:rPr>
          <w:rFonts w:ascii="Times New Roman" w:hAnsi="Times New Roman"/>
          <w:sz w:val="24"/>
          <w:szCs w:val="24"/>
        </w:rPr>
        <w:t xml:space="preserve"> Постановлению Администрации </w:t>
      </w:r>
    </w:p>
    <w:p w:rsidR="000012BF" w:rsidRPr="000012BF" w:rsidRDefault="000012BF" w:rsidP="000012BF">
      <w:pPr>
        <w:spacing w:after="0" w:line="240" w:lineRule="auto"/>
        <w:jc w:val="right"/>
        <w:rPr>
          <w:rFonts w:ascii="Times New Roman" w:hAnsi="Times New Roman"/>
          <w:sz w:val="24"/>
          <w:szCs w:val="24"/>
        </w:rPr>
      </w:pPr>
      <w:r>
        <w:rPr>
          <w:rFonts w:ascii="Times New Roman" w:hAnsi="Times New Roman"/>
          <w:sz w:val="24"/>
          <w:szCs w:val="24"/>
        </w:rPr>
        <w:t>Сельского поселения Скворчихинск</w:t>
      </w:r>
      <w:r w:rsidRPr="000012BF">
        <w:rPr>
          <w:rFonts w:ascii="Times New Roman" w:hAnsi="Times New Roman"/>
          <w:sz w:val="24"/>
          <w:szCs w:val="24"/>
        </w:rPr>
        <w:t>ий сельсовет</w:t>
      </w:r>
    </w:p>
    <w:p w:rsidR="000012BF" w:rsidRPr="000012BF" w:rsidRDefault="00581316" w:rsidP="000012BF">
      <w:pPr>
        <w:spacing w:after="0" w:line="240" w:lineRule="auto"/>
        <w:jc w:val="right"/>
        <w:rPr>
          <w:rFonts w:ascii="Times New Roman" w:hAnsi="Times New Roman"/>
          <w:sz w:val="24"/>
          <w:szCs w:val="24"/>
        </w:rPr>
      </w:pPr>
      <w:r>
        <w:rPr>
          <w:rFonts w:ascii="Times New Roman" w:hAnsi="Times New Roman"/>
          <w:sz w:val="24"/>
          <w:szCs w:val="24"/>
        </w:rPr>
        <w:t xml:space="preserve"> № 34</w:t>
      </w:r>
      <w:r w:rsidR="000012BF" w:rsidRPr="000012BF">
        <w:rPr>
          <w:rFonts w:ascii="Times New Roman" w:hAnsi="Times New Roman"/>
          <w:sz w:val="24"/>
          <w:szCs w:val="24"/>
        </w:rPr>
        <w:t xml:space="preserve"> от </w:t>
      </w:r>
      <w:r>
        <w:rPr>
          <w:rFonts w:ascii="Times New Roman" w:hAnsi="Times New Roman"/>
          <w:sz w:val="24"/>
          <w:szCs w:val="24"/>
        </w:rPr>
        <w:t>10.08.</w:t>
      </w:r>
      <w:r w:rsidR="000012BF" w:rsidRPr="000012BF">
        <w:rPr>
          <w:rFonts w:ascii="Times New Roman" w:hAnsi="Times New Roman"/>
          <w:sz w:val="24"/>
          <w:szCs w:val="24"/>
        </w:rPr>
        <w:t>2018</w:t>
      </w:r>
      <w:r>
        <w:rPr>
          <w:rFonts w:ascii="Times New Roman" w:hAnsi="Times New Roman"/>
          <w:sz w:val="24"/>
          <w:szCs w:val="24"/>
        </w:rPr>
        <w:t xml:space="preserve"> г.</w:t>
      </w:r>
    </w:p>
    <w:p w:rsidR="000012BF" w:rsidRPr="000012BF" w:rsidRDefault="000012BF" w:rsidP="000012BF">
      <w:pPr>
        <w:spacing w:after="0" w:line="240" w:lineRule="auto"/>
        <w:jc w:val="center"/>
        <w:rPr>
          <w:rFonts w:ascii="Times New Roman" w:hAnsi="Times New Roman"/>
          <w:b/>
          <w:sz w:val="26"/>
          <w:szCs w:val="26"/>
        </w:rPr>
      </w:pPr>
    </w:p>
    <w:p w:rsidR="000012BF" w:rsidRPr="000012BF" w:rsidRDefault="000012BF" w:rsidP="000012BF">
      <w:pPr>
        <w:spacing w:after="0" w:line="240" w:lineRule="auto"/>
        <w:jc w:val="center"/>
        <w:rPr>
          <w:rFonts w:ascii="Times New Roman" w:hAnsi="Times New Roman"/>
          <w:b/>
          <w:sz w:val="26"/>
          <w:szCs w:val="26"/>
        </w:rPr>
      </w:pPr>
    </w:p>
    <w:p w:rsidR="000012BF" w:rsidRPr="000012BF" w:rsidRDefault="000012BF" w:rsidP="000012BF">
      <w:pPr>
        <w:spacing w:after="0" w:line="240" w:lineRule="auto"/>
        <w:jc w:val="center"/>
        <w:rPr>
          <w:rFonts w:ascii="Times New Roman" w:hAnsi="Times New Roman"/>
          <w:b/>
          <w:sz w:val="26"/>
          <w:szCs w:val="26"/>
        </w:rPr>
      </w:pPr>
      <w:r w:rsidRPr="000012BF">
        <w:rPr>
          <w:rFonts w:ascii="Times New Roman" w:hAnsi="Times New Roman"/>
          <w:b/>
          <w:sz w:val="26"/>
          <w:szCs w:val="26"/>
        </w:rPr>
        <w:t>ПЛАН</w:t>
      </w:r>
    </w:p>
    <w:p w:rsidR="00F54658" w:rsidRPr="00F54658" w:rsidRDefault="00F54658" w:rsidP="00F54658">
      <w:pPr>
        <w:pStyle w:val="a9"/>
        <w:jc w:val="center"/>
        <w:rPr>
          <w:rFonts w:ascii="Times New Roman" w:hAnsi="Times New Roman"/>
          <w:sz w:val="28"/>
          <w:szCs w:val="28"/>
        </w:rPr>
      </w:pPr>
      <w:r w:rsidRPr="00F54658">
        <w:rPr>
          <w:rFonts w:ascii="Times New Roman" w:hAnsi="Times New Roman"/>
          <w:sz w:val="28"/>
          <w:szCs w:val="28"/>
        </w:rPr>
        <w:t>мероприятий по противодействию коррупции в администрации сельского поселения Скворчихинский сельсовет  муниципального района Ишимбайский район Республики Башкортостан  на 2018 -2020 годы</w:t>
      </w:r>
    </w:p>
    <w:p w:rsidR="000012BF" w:rsidRPr="00F54658" w:rsidRDefault="000012BF" w:rsidP="00F54658">
      <w:pPr>
        <w:spacing w:after="0" w:line="240" w:lineRule="auto"/>
        <w:jc w:val="center"/>
        <w:rPr>
          <w:rFonts w:ascii="Times New Roman" w:hAnsi="Times New Roman"/>
          <w:sz w:val="26"/>
          <w:szCs w:val="26"/>
        </w:rPr>
      </w:pPr>
    </w:p>
    <w:tbl>
      <w:tblPr>
        <w:tblpPr w:leftFromText="180" w:rightFromText="180" w:vertAnchor="text" w:horzAnchor="margin" w:tblpXSpec="center" w:tblpY="155"/>
        <w:tblW w:w="0" w:type="auto"/>
        <w:tblLayout w:type="fixed"/>
        <w:tblCellMar>
          <w:left w:w="40" w:type="dxa"/>
          <w:right w:w="40" w:type="dxa"/>
        </w:tblCellMar>
        <w:tblLook w:val="0000" w:firstRow="0" w:lastRow="0" w:firstColumn="0" w:lastColumn="0" w:noHBand="0" w:noVBand="0"/>
      </w:tblPr>
      <w:tblGrid>
        <w:gridCol w:w="518"/>
        <w:gridCol w:w="7728"/>
        <w:gridCol w:w="3264"/>
        <w:gridCol w:w="2285"/>
      </w:tblGrid>
      <w:tr w:rsidR="000012BF" w:rsidRPr="000012BF" w:rsidTr="0071467D">
        <w:tc>
          <w:tcPr>
            <w:tcW w:w="518" w:type="dxa"/>
            <w:tcBorders>
              <w:top w:val="single" w:sz="6" w:space="0" w:color="auto"/>
              <w:left w:val="single" w:sz="6" w:space="0" w:color="auto"/>
              <w:bottom w:val="single" w:sz="6" w:space="0" w:color="auto"/>
              <w:right w:val="single" w:sz="6" w:space="0" w:color="auto"/>
            </w:tcBorders>
            <w:vAlign w:val="center"/>
          </w:tcPr>
          <w:p w:rsidR="000012BF" w:rsidRPr="000012BF" w:rsidRDefault="000012BF" w:rsidP="000012BF">
            <w:pPr>
              <w:autoSpaceDE w:val="0"/>
              <w:autoSpaceDN w:val="0"/>
              <w:adjustRightInd w:val="0"/>
              <w:spacing w:after="0" w:line="312"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N п/п</w:t>
            </w:r>
          </w:p>
        </w:tc>
        <w:tc>
          <w:tcPr>
            <w:tcW w:w="7728" w:type="dxa"/>
            <w:tcBorders>
              <w:top w:val="single" w:sz="6" w:space="0" w:color="auto"/>
              <w:left w:val="single" w:sz="6" w:space="0" w:color="auto"/>
              <w:bottom w:val="single" w:sz="6" w:space="0" w:color="auto"/>
              <w:right w:val="single" w:sz="6" w:space="0" w:color="auto"/>
            </w:tcBorders>
            <w:vAlign w:val="center"/>
          </w:tcPr>
          <w:p w:rsidR="000012BF" w:rsidRPr="000012BF" w:rsidRDefault="000012BF" w:rsidP="000012BF">
            <w:pPr>
              <w:autoSpaceDE w:val="0"/>
              <w:autoSpaceDN w:val="0"/>
              <w:adjustRightInd w:val="0"/>
              <w:spacing w:after="0" w:line="240" w:lineRule="auto"/>
              <w:ind w:left="2246"/>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Содержание мероприятий</w:t>
            </w:r>
          </w:p>
        </w:tc>
        <w:tc>
          <w:tcPr>
            <w:tcW w:w="3264" w:type="dxa"/>
            <w:tcBorders>
              <w:top w:val="single" w:sz="6" w:space="0" w:color="auto"/>
              <w:left w:val="single" w:sz="6" w:space="0" w:color="auto"/>
              <w:bottom w:val="single" w:sz="6" w:space="0" w:color="auto"/>
              <w:right w:val="single" w:sz="6" w:space="0" w:color="auto"/>
            </w:tcBorders>
            <w:vAlign w:val="center"/>
          </w:tcPr>
          <w:p w:rsidR="000012BF" w:rsidRPr="000012BF" w:rsidRDefault="000012BF" w:rsidP="000012BF">
            <w:pPr>
              <w:autoSpaceDE w:val="0"/>
              <w:autoSpaceDN w:val="0"/>
              <w:adjustRightInd w:val="0"/>
              <w:spacing w:after="0" w:line="240" w:lineRule="auto"/>
              <w:ind w:left="768"/>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Исполнители</w:t>
            </w:r>
          </w:p>
        </w:tc>
        <w:tc>
          <w:tcPr>
            <w:tcW w:w="2285" w:type="dxa"/>
            <w:tcBorders>
              <w:top w:val="single" w:sz="6" w:space="0" w:color="auto"/>
              <w:left w:val="single" w:sz="6" w:space="0" w:color="auto"/>
              <w:bottom w:val="single" w:sz="6" w:space="0" w:color="auto"/>
              <w:right w:val="single" w:sz="6" w:space="0" w:color="auto"/>
            </w:tcBorders>
            <w:vAlign w:val="center"/>
          </w:tcPr>
          <w:p w:rsidR="000012BF" w:rsidRPr="000012BF" w:rsidRDefault="000012BF" w:rsidP="000012BF">
            <w:pPr>
              <w:autoSpaceDE w:val="0"/>
              <w:autoSpaceDN w:val="0"/>
              <w:adjustRightInd w:val="0"/>
              <w:spacing w:after="0" w:line="240" w:lineRule="auto"/>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Сроки исполнения</w:t>
            </w:r>
          </w:p>
        </w:tc>
      </w:tr>
      <w:tr w:rsidR="000012BF" w:rsidRPr="000012BF" w:rsidTr="0071467D">
        <w:tc>
          <w:tcPr>
            <w:tcW w:w="518"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1</w:t>
            </w:r>
          </w:p>
        </w:tc>
        <w:tc>
          <w:tcPr>
            <w:tcW w:w="7728"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left="3682"/>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2</w:t>
            </w:r>
          </w:p>
        </w:tc>
        <w:tc>
          <w:tcPr>
            <w:tcW w:w="326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left="1474"/>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3</w:t>
            </w:r>
          </w:p>
        </w:tc>
        <w:tc>
          <w:tcPr>
            <w:tcW w:w="2285"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4</w:t>
            </w:r>
          </w:p>
        </w:tc>
      </w:tr>
      <w:tr w:rsidR="000012BF" w:rsidRPr="000012BF" w:rsidTr="0071467D">
        <w:tc>
          <w:tcPr>
            <w:tcW w:w="518"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1</w:t>
            </w:r>
          </w:p>
        </w:tc>
        <w:tc>
          <w:tcPr>
            <w:tcW w:w="7728"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07" w:lineRule="exact"/>
              <w:ind w:left="5" w:hanging="5"/>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Разработка и принятие нормативных правовых актов в сфере противодействия  коррупции</w:t>
            </w:r>
          </w:p>
        </w:tc>
        <w:tc>
          <w:tcPr>
            <w:tcW w:w="3264"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7"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tc>
        <w:tc>
          <w:tcPr>
            <w:tcW w:w="2285"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07"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 мере необходимости</w:t>
            </w:r>
          </w:p>
        </w:tc>
      </w:tr>
      <w:tr w:rsidR="000012BF" w:rsidRPr="000012BF" w:rsidTr="0071467D">
        <w:tc>
          <w:tcPr>
            <w:tcW w:w="518"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2</w:t>
            </w:r>
          </w:p>
        </w:tc>
        <w:tc>
          <w:tcPr>
            <w:tcW w:w="7728"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07" w:lineRule="exact"/>
              <w:ind w:left="10" w:hanging="10"/>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Проведение антикоррупционной экспертизы нормативных правовых актов и проектов нормативных правовых актов сельского поселения. Обеспечение устранения выявленных коррупциогенных факторов</w:t>
            </w:r>
          </w:p>
        </w:tc>
        <w:tc>
          <w:tcPr>
            <w:tcW w:w="3264"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7" w:lineRule="exact"/>
              <w:ind w:right="446"/>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tc>
        <w:tc>
          <w:tcPr>
            <w:tcW w:w="2285"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постоянно</w:t>
            </w:r>
          </w:p>
        </w:tc>
      </w:tr>
      <w:tr w:rsidR="000012BF" w:rsidRPr="000012BF" w:rsidTr="0071467D">
        <w:tc>
          <w:tcPr>
            <w:tcW w:w="518"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3</w:t>
            </w:r>
          </w:p>
        </w:tc>
        <w:tc>
          <w:tcPr>
            <w:tcW w:w="7728"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07" w:lineRule="exact"/>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Проведение анализа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3264"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7" w:lineRule="exact"/>
              <w:ind w:right="442"/>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tc>
        <w:tc>
          <w:tcPr>
            <w:tcW w:w="2285"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постоянно</w:t>
            </w:r>
          </w:p>
        </w:tc>
      </w:tr>
      <w:tr w:rsidR="000012BF" w:rsidRPr="000012BF" w:rsidTr="0071467D">
        <w:tc>
          <w:tcPr>
            <w:tcW w:w="518"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4</w:t>
            </w:r>
          </w:p>
        </w:tc>
        <w:tc>
          <w:tcPr>
            <w:tcW w:w="7728"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12" w:lineRule="exact"/>
              <w:ind w:right="610"/>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Проведение мероприятий, направленных на обеспечение исполнения требования о заполнении с 1 января 2019 года с</w:t>
            </w:r>
          </w:p>
        </w:tc>
        <w:tc>
          <w:tcPr>
            <w:tcW w:w="3264"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12" w:lineRule="exact"/>
              <w:ind w:right="442"/>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w:t>
            </w:r>
          </w:p>
          <w:p w:rsidR="000012BF" w:rsidRPr="000012BF" w:rsidRDefault="000012BF" w:rsidP="004D238F">
            <w:pPr>
              <w:autoSpaceDE w:val="0"/>
              <w:autoSpaceDN w:val="0"/>
              <w:adjustRightInd w:val="0"/>
              <w:spacing w:after="0" w:line="312" w:lineRule="exact"/>
              <w:ind w:right="442"/>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поселения</w:t>
            </w:r>
          </w:p>
        </w:tc>
        <w:tc>
          <w:tcPr>
            <w:tcW w:w="2285"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12"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до 31 декабря 2018 г.</w:t>
            </w:r>
          </w:p>
        </w:tc>
      </w:tr>
    </w:tbl>
    <w:p w:rsidR="000012BF" w:rsidRPr="000012BF" w:rsidRDefault="000012BF" w:rsidP="000012BF"/>
    <w:p w:rsidR="000012BF" w:rsidRPr="000012BF" w:rsidRDefault="000012BF" w:rsidP="000012BF"/>
    <w:p w:rsidR="000012BF" w:rsidRPr="000012BF" w:rsidRDefault="000012BF" w:rsidP="000012BF"/>
    <w:p w:rsidR="000012BF" w:rsidRPr="000012BF" w:rsidRDefault="000012BF" w:rsidP="000012BF"/>
    <w:p w:rsidR="000012BF" w:rsidRPr="000012BF" w:rsidRDefault="000012BF" w:rsidP="000012BF"/>
    <w:p w:rsidR="000012BF" w:rsidRPr="000012BF" w:rsidRDefault="000012BF" w:rsidP="000012BF"/>
    <w:p w:rsidR="000012BF" w:rsidRPr="00F54658" w:rsidRDefault="000012BF" w:rsidP="000012BF">
      <w:bookmarkStart w:id="0" w:name="_GoBack"/>
      <w:bookmarkEnd w:id="0"/>
    </w:p>
    <w:tbl>
      <w:tblPr>
        <w:tblpPr w:leftFromText="180" w:rightFromText="180" w:horzAnchor="margin" w:tblpY="-420"/>
        <w:tblW w:w="0" w:type="auto"/>
        <w:tblLayout w:type="fixed"/>
        <w:tblCellMar>
          <w:left w:w="40" w:type="dxa"/>
          <w:right w:w="40" w:type="dxa"/>
        </w:tblCellMar>
        <w:tblLook w:val="0000" w:firstRow="0" w:lastRow="0" w:firstColumn="0" w:lastColumn="0" w:noHBand="0" w:noVBand="0"/>
      </w:tblPr>
      <w:tblGrid>
        <w:gridCol w:w="499"/>
        <w:gridCol w:w="7704"/>
        <w:gridCol w:w="3240"/>
        <w:gridCol w:w="2270"/>
      </w:tblGrid>
      <w:tr w:rsidR="000012BF" w:rsidRPr="000012BF" w:rsidTr="0071467D">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07" w:lineRule="exact"/>
              <w:ind w:left="5" w:hanging="5"/>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использованием специального программного обеспечения «Справки БК», справок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указанные сведения</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p>
        </w:tc>
      </w:tr>
      <w:tr w:rsidR="000012BF" w:rsidRPr="000012BF" w:rsidTr="0071467D">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5</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07" w:lineRule="exact"/>
              <w:ind w:left="10" w:hanging="10"/>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Проведение анализа сведений о доходах, расходах, об имуществе и обязательствах имущественного характера, представленных лицами, замещающими должности муниципальной службы</w:t>
            </w:r>
          </w:p>
          <w:p w:rsidR="000012BF" w:rsidRPr="000012BF" w:rsidRDefault="000012BF" w:rsidP="000012BF">
            <w:pPr>
              <w:autoSpaceDE w:val="0"/>
              <w:autoSpaceDN w:val="0"/>
              <w:adjustRightInd w:val="0"/>
              <w:spacing w:after="0" w:line="307" w:lineRule="exact"/>
              <w:ind w:left="5" w:hanging="5"/>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Проведение анализа сведений (в части, касающейся профилактики коррупционных правонарушений), представленных кандидатами на должности органах местного самоуправления</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p w:rsidR="000012BF" w:rsidRPr="000012BF" w:rsidRDefault="000012BF" w:rsidP="004D238F">
            <w:pPr>
              <w:autoSpaceDE w:val="0"/>
              <w:autoSpaceDN w:val="0"/>
              <w:adjustRightInd w:val="0"/>
              <w:spacing w:after="0" w:line="307" w:lineRule="exact"/>
              <w:ind w:right="442"/>
              <w:jc w:val="center"/>
              <w:rPr>
                <w:rFonts w:ascii="Times New Roman" w:eastAsiaTheme="minorEastAsia" w:hAnsi="Times New Roman"/>
                <w:sz w:val="24"/>
                <w:szCs w:val="24"/>
                <w:lang w:eastAsia="ru-RU"/>
              </w:rPr>
            </w:pPr>
          </w:p>
          <w:p w:rsidR="000012BF" w:rsidRPr="000012BF" w:rsidRDefault="000012BF" w:rsidP="004D238F">
            <w:pPr>
              <w:autoSpaceDE w:val="0"/>
              <w:autoSpaceDN w:val="0"/>
              <w:adjustRightInd w:val="0"/>
              <w:spacing w:after="0" w:line="307" w:lineRule="exact"/>
              <w:ind w:right="442"/>
              <w:jc w:val="center"/>
              <w:rPr>
                <w:rFonts w:ascii="Times New Roman" w:eastAsiaTheme="minorEastAsia" w:hAnsi="Times New Roman"/>
                <w:sz w:val="24"/>
                <w:szCs w:val="24"/>
                <w:lang w:eastAsia="ru-RU"/>
              </w:rPr>
            </w:pPr>
          </w:p>
          <w:p w:rsidR="000012BF" w:rsidRPr="000012BF" w:rsidRDefault="000012BF" w:rsidP="004D238F">
            <w:pPr>
              <w:autoSpaceDE w:val="0"/>
              <w:autoSpaceDN w:val="0"/>
              <w:adjustRightInd w:val="0"/>
              <w:spacing w:after="0" w:line="307" w:lineRule="exact"/>
              <w:ind w:right="442"/>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07"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в ходе декларационной компании</w:t>
            </w:r>
          </w:p>
          <w:p w:rsidR="000012BF" w:rsidRPr="000012BF" w:rsidRDefault="000012BF" w:rsidP="000012BF">
            <w:pPr>
              <w:autoSpaceDE w:val="0"/>
              <w:autoSpaceDN w:val="0"/>
              <w:adjustRightInd w:val="0"/>
              <w:spacing w:after="0" w:line="312" w:lineRule="exact"/>
              <w:jc w:val="center"/>
              <w:rPr>
                <w:rFonts w:ascii="Times New Roman" w:eastAsiaTheme="minorEastAsia" w:hAnsi="Times New Roman"/>
                <w:sz w:val="24"/>
                <w:szCs w:val="24"/>
                <w:lang w:eastAsia="ru-RU"/>
              </w:rPr>
            </w:pPr>
          </w:p>
          <w:p w:rsidR="000012BF" w:rsidRPr="000012BF" w:rsidRDefault="000012BF" w:rsidP="000012BF">
            <w:pPr>
              <w:autoSpaceDE w:val="0"/>
              <w:autoSpaceDN w:val="0"/>
              <w:adjustRightInd w:val="0"/>
              <w:spacing w:after="0" w:line="312"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 мере необходимости</w:t>
            </w:r>
          </w:p>
        </w:tc>
      </w:tr>
      <w:tr w:rsidR="000012BF" w:rsidRPr="000012BF" w:rsidTr="0071467D">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6</w:t>
            </w:r>
          </w:p>
        </w:tc>
        <w:tc>
          <w:tcPr>
            <w:tcW w:w="7704" w:type="dxa"/>
            <w:tcBorders>
              <w:top w:val="single" w:sz="6" w:space="0" w:color="auto"/>
              <w:left w:val="single" w:sz="6" w:space="0" w:color="auto"/>
              <w:bottom w:val="single" w:sz="6" w:space="0" w:color="auto"/>
              <w:right w:val="single" w:sz="6" w:space="0" w:color="auto"/>
            </w:tcBorders>
          </w:tcPr>
          <w:p w:rsidR="000012BF" w:rsidRDefault="000012BF" w:rsidP="000012BF">
            <w:pPr>
              <w:autoSpaceDE w:val="0"/>
              <w:autoSpaceDN w:val="0"/>
              <w:adjustRightInd w:val="0"/>
              <w:spacing w:after="0" w:line="307" w:lineRule="exact"/>
              <w:ind w:right="648"/>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 xml:space="preserve">Организация проведения оценки коррупционных рисков, </w:t>
            </w:r>
          </w:p>
          <w:p w:rsidR="000012BF" w:rsidRPr="000012BF" w:rsidRDefault="000012BF" w:rsidP="000012BF">
            <w:pPr>
              <w:autoSpaceDE w:val="0"/>
              <w:autoSpaceDN w:val="0"/>
              <w:adjustRightInd w:val="0"/>
              <w:spacing w:after="0" w:line="307" w:lineRule="exact"/>
              <w:ind w:right="648"/>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возникающих при реализации полномочий, и внесение уточнений в перечень должностей муниципальной службы, замещение которых связано с коррупционными рисками</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1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tc>
        <w:tc>
          <w:tcPr>
            <w:tcW w:w="2270" w:type="dxa"/>
            <w:tcBorders>
              <w:top w:val="single" w:sz="6" w:space="0" w:color="auto"/>
              <w:left w:val="single" w:sz="6" w:space="0" w:color="auto"/>
              <w:bottom w:val="single" w:sz="6" w:space="0" w:color="auto"/>
              <w:right w:val="single" w:sz="6" w:space="0" w:color="auto"/>
            </w:tcBorders>
          </w:tcPr>
          <w:p w:rsidR="000012BF" w:rsidRDefault="000012BF" w:rsidP="000012BF">
            <w:pPr>
              <w:autoSpaceDE w:val="0"/>
              <w:autoSpaceDN w:val="0"/>
              <w:adjustRightInd w:val="0"/>
              <w:spacing w:after="0" w:line="307" w:lineRule="exact"/>
              <w:jc w:val="center"/>
              <w:rPr>
                <w:rFonts w:ascii="Times New Roman" w:eastAsiaTheme="minorEastAsia" w:hAnsi="Times New Roman"/>
                <w:sz w:val="24"/>
                <w:szCs w:val="24"/>
                <w:lang w:eastAsia="ru-RU"/>
              </w:rPr>
            </w:pPr>
            <w:r w:rsidRPr="000012BF">
              <w:rPr>
                <w:rFonts w:ascii="Times New Roman" w:eastAsiaTheme="minorEastAsia" w:hAnsi="Times New Roman"/>
                <w:bCs/>
                <w:spacing w:val="10"/>
                <w:sz w:val="24"/>
                <w:szCs w:val="24"/>
                <w:lang w:eastAsia="ru-RU"/>
              </w:rPr>
              <w:t>III</w:t>
            </w:r>
            <w:r w:rsidRPr="000012BF">
              <w:rPr>
                <w:rFonts w:ascii="Times New Roman" w:eastAsiaTheme="minorEastAsia" w:hAnsi="Times New Roman"/>
                <w:bCs/>
                <w:sz w:val="24"/>
                <w:szCs w:val="24"/>
                <w:lang w:eastAsia="ru-RU"/>
              </w:rPr>
              <w:t xml:space="preserve"> </w:t>
            </w:r>
            <w:r w:rsidRPr="000012BF">
              <w:rPr>
                <w:rFonts w:ascii="Times New Roman" w:eastAsiaTheme="minorEastAsia" w:hAnsi="Times New Roman"/>
                <w:sz w:val="24"/>
                <w:szCs w:val="24"/>
                <w:lang w:eastAsia="ru-RU"/>
              </w:rPr>
              <w:t xml:space="preserve">квартал </w:t>
            </w:r>
          </w:p>
          <w:p w:rsidR="000012BF" w:rsidRPr="000012BF" w:rsidRDefault="000012BF" w:rsidP="000012BF">
            <w:pPr>
              <w:autoSpaceDE w:val="0"/>
              <w:autoSpaceDN w:val="0"/>
              <w:adjustRightInd w:val="0"/>
              <w:spacing w:after="0" w:line="307"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2018 года</w:t>
            </w:r>
          </w:p>
        </w:tc>
      </w:tr>
      <w:tr w:rsidR="000012BF" w:rsidRPr="000012BF" w:rsidTr="0071467D">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07" w:lineRule="exact"/>
              <w:ind w:right="470"/>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Принятие мер, направленных на повышение эффективности контроля за соблюдением лицами, замещающими должности муниципальной службы требований законодательства РФ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постоянно</w:t>
            </w:r>
          </w:p>
        </w:tc>
      </w:tr>
      <w:tr w:rsidR="000012BF" w:rsidRPr="000012BF" w:rsidTr="0071467D">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val="en-US" w:eastAsia="ru-RU"/>
              </w:rPr>
            </w:pPr>
            <w:r w:rsidRPr="000012BF">
              <w:rPr>
                <w:rFonts w:ascii="Times New Roman" w:eastAsiaTheme="minorEastAsia" w:hAnsi="Times New Roman"/>
                <w:sz w:val="24"/>
                <w:szCs w:val="24"/>
                <w:lang w:val="en-US" w:eastAsia="ru-RU"/>
              </w:rPr>
              <w:t>8</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470"/>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Принятие мер, направленных на повышение эффективности кадровой работы в части, касающейся ведения личных дел лиц, замещающих муниципальные должности Республики Башкортостан и должности муниципальной службы Республики Башкортостан, путем осуществления актуализации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до 31 декабря 2018 г. и далее при возникновении оснований для актуализации</w:t>
            </w:r>
          </w:p>
        </w:tc>
      </w:tr>
      <w:tr w:rsidR="000012BF" w:rsidRPr="000012BF" w:rsidTr="0071467D">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9</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470"/>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Выявление случаев несоблюдения лицами, замещающими муниципальные должности, должности муниципальной службы,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 Обеспечение применения предусмотренных законодательством мер юридической ответственности в каждом случае несоблюдения указанных запретов, ограничений и требований. Освещение информации о фактах нарушений и принятых мерах ответственности</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постоянно</w:t>
            </w:r>
          </w:p>
        </w:tc>
      </w:tr>
      <w:tr w:rsidR="000012BF" w:rsidRPr="000012BF" w:rsidTr="0071467D">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10</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470"/>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Повышение квалификации  муниципальных служащих, в должностные обязанности которых входит участие в противодействии коррупции</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ежегодно</w:t>
            </w:r>
          </w:p>
        </w:tc>
      </w:tr>
      <w:tr w:rsidR="000012BF" w:rsidRPr="000012BF" w:rsidTr="0071467D">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11</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470"/>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Обучение  муниципальных служащих Республики Башкортостан, впервые поступивших на государственную (муниципальную) службу Республики Башкортостан по образовательным программам в области противодействия коррупции</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10"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не позднее 1 года</w:t>
            </w:r>
          </w:p>
          <w:p w:rsidR="000012BF" w:rsidRPr="000012BF" w:rsidRDefault="000012BF" w:rsidP="000012BF">
            <w:pPr>
              <w:autoSpaceDE w:val="0"/>
              <w:autoSpaceDN w:val="0"/>
              <w:adjustRightInd w:val="0"/>
              <w:spacing w:after="0" w:line="240" w:lineRule="auto"/>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со дня поступления на службу</w:t>
            </w:r>
          </w:p>
        </w:tc>
      </w:tr>
      <w:tr w:rsidR="000012BF" w:rsidRPr="000012BF" w:rsidTr="0071467D">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12</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470"/>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Рассмотрение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местного самоуправления и их должностных лиц в целях выработки и принятия мер по предупреждению и устранению причин выявленных нарушений</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10"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не реже 1 раза в полугодие</w:t>
            </w:r>
          </w:p>
        </w:tc>
      </w:tr>
      <w:tr w:rsidR="000012BF" w:rsidRPr="000012BF" w:rsidTr="0071467D">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13</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19"/>
              <w:jc w:val="both"/>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Продолжение организации и обеспечения работы по предупреждению коррупции в подведомственных организациях</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10"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постоянно</w:t>
            </w:r>
          </w:p>
        </w:tc>
      </w:tr>
      <w:tr w:rsidR="000012BF" w:rsidRPr="000012BF" w:rsidTr="0071467D">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14</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19"/>
              <w:jc w:val="both"/>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Проведение в подведомственных учреждениях и организациях проверок соблюдения требований статьи 13.3 Федерального закона "О противодействии коррупции", в том числе наличия необходимых правовых актов, содержания планов мероприятий по противодействию коррупции и их реализации, принимаемых мер по выявлению, предотвращению и урегулированию конфликта интересов</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10"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IV квартал</w:t>
            </w:r>
          </w:p>
        </w:tc>
      </w:tr>
      <w:tr w:rsidR="000012BF" w:rsidRPr="000012BF" w:rsidTr="000012BF">
        <w:trPr>
          <w:trHeight w:val="65"/>
        </w:trPr>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15</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19"/>
              <w:jc w:val="both"/>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Обеспечение наполнения подразделов, посвященных вопросам противодействия коррупции, официальных сайтов в соответствии с требованиями Указа Президента Республики Башкортостан от 29.04.2014 N УП-108</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10"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постоянно</w:t>
            </w:r>
          </w:p>
        </w:tc>
      </w:tr>
      <w:tr w:rsidR="000012BF" w:rsidRPr="000012BF" w:rsidTr="0071467D">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16</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19"/>
              <w:jc w:val="both"/>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Проведение мониторинга коррупционных проявлений посредством анализа жалоб и обращений граждан и организаций, а также публикаций в СМИ, своевременное их рассмотрение и принятие мер по указанным фактам</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10"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постоянно</w:t>
            </w:r>
          </w:p>
        </w:tc>
      </w:tr>
      <w:tr w:rsidR="000012BF" w:rsidRPr="000012BF" w:rsidTr="0071467D">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17</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19"/>
              <w:jc w:val="both"/>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Реализация Комплекса мероприятий по совершенствованию информационной политики в сфере противодействия коррупции, утвержденного Комиссией по координации работы по противодействию коррупции в Республике Башкортостан</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10"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 отдельному плану</w:t>
            </w:r>
          </w:p>
        </w:tc>
      </w:tr>
      <w:tr w:rsidR="000012BF" w:rsidRPr="000012BF" w:rsidTr="0071467D">
        <w:trPr>
          <w:trHeight w:val="828"/>
        </w:trPr>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18</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19" w:firstLine="10"/>
              <w:jc w:val="both"/>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Оказание информационной поддержки программ, проектов, акций и других инициатив в сфере противодействия коррупции,</w:t>
            </w:r>
          </w:p>
          <w:p w:rsidR="000012BF" w:rsidRPr="000012BF" w:rsidRDefault="000012BF" w:rsidP="000012BF">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реализуемых институтами гражданского общества</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10"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постоянно</w:t>
            </w:r>
          </w:p>
        </w:tc>
      </w:tr>
      <w:tr w:rsidR="000012BF" w:rsidRPr="000012BF" w:rsidTr="0071467D">
        <w:trPr>
          <w:trHeight w:val="828"/>
        </w:trPr>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19</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19" w:firstLine="10"/>
              <w:jc w:val="both"/>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Проведение мероприятий, посвященных Международному дню борьбы с коррупцией</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310"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декабрь</w:t>
            </w:r>
          </w:p>
        </w:tc>
      </w:tr>
      <w:tr w:rsidR="000012BF" w:rsidRPr="000012BF" w:rsidTr="0071467D">
        <w:trPr>
          <w:trHeight w:val="828"/>
        </w:trPr>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20</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19" w:firstLine="10"/>
              <w:jc w:val="both"/>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Проведение социологических исследований, на основании методики, утвержденной Правительством Российской федерации, в целях оценки уровня коррупции в Республике Башкортостан и эффективности принимаемых антикоррупционных мер</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187"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 отдельным планам (после утверждения</w:t>
            </w:r>
          </w:p>
          <w:p w:rsidR="000012BF" w:rsidRPr="000012BF" w:rsidRDefault="000012BF" w:rsidP="000012BF">
            <w:pPr>
              <w:autoSpaceDE w:val="0"/>
              <w:autoSpaceDN w:val="0"/>
              <w:adjustRightInd w:val="0"/>
              <w:spacing w:after="0" w:line="310"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методики проведения, не позднее 1 декабря 2018 г.)</w:t>
            </w:r>
          </w:p>
        </w:tc>
      </w:tr>
      <w:tr w:rsidR="000012BF" w:rsidRPr="000012BF" w:rsidTr="0071467D">
        <w:trPr>
          <w:trHeight w:val="828"/>
        </w:trPr>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21</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19" w:firstLine="10"/>
              <w:jc w:val="both"/>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Привлечение членов общественных советов к осуществлению контроля за выполнением мероприятий, предусмотренных планами (программами) по противодействию коррупции органов местного самоуправления</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187"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постоянно</w:t>
            </w:r>
          </w:p>
        </w:tc>
      </w:tr>
      <w:tr w:rsidR="000012BF" w:rsidRPr="000012BF" w:rsidTr="0071467D">
        <w:trPr>
          <w:trHeight w:val="828"/>
        </w:trPr>
        <w:tc>
          <w:tcPr>
            <w:tcW w:w="499"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22</w:t>
            </w:r>
          </w:p>
        </w:tc>
        <w:tc>
          <w:tcPr>
            <w:tcW w:w="7704"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240" w:lineRule="auto"/>
              <w:ind w:right="19" w:firstLine="10"/>
              <w:jc w:val="both"/>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Проведение анализа исполнения гражданами, замещавшими должности муниципальной службы, включенные в перечни, установленные нормативными правовыми актами Российской Федерации, и организациями обязанностей, предусмотренных статьей 12 Федерального закона"0 противодействии коррупции". При выявлении нарушений информирование органов прокуратуры</w:t>
            </w:r>
          </w:p>
        </w:tc>
        <w:tc>
          <w:tcPr>
            <w:tcW w:w="3240" w:type="dxa"/>
            <w:tcBorders>
              <w:top w:val="single" w:sz="6" w:space="0" w:color="auto"/>
              <w:left w:val="single" w:sz="6" w:space="0" w:color="auto"/>
              <w:bottom w:val="single" w:sz="6" w:space="0" w:color="auto"/>
              <w:right w:val="single" w:sz="6" w:space="0" w:color="auto"/>
            </w:tcBorders>
          </w:tcPr>
          <w:p w:rsidR="000012BF" w:rsidRPr="000012BF" w:rsidRDefault="000012BF" w:rsidP="004D238F">
            <w:pPr>
              <w:autoSpaceDE w:val="0"/>
              <w:autoSpaceDN w:val="0"/>
              <w:adjustRightInd w:val="0"/>
              <w:spacing w:after="0" w:line="30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tcPr>
          <w:p w:rsidR="000012BF" w:rsidRPr="000012BF" w:rsidRDefault="000012BF" w:rsidP="000012BF">
            <w:pPr>
              <w:autoSpaceDE w:val="0"/>
              <w:autoSpaceDN w:val="0"/>
              <w:adjustRightInd w:val="0"/>
              <w:spacing w:after="0" w:line="187"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I квартал</w:t>
            </w:r>
          </w:p>
        </w:tc>
      </w:tr>
      <w:tr w:rsidR="000012BF" w:rsidRPr="000012BF" w:rsidTr="0071467D">
        <w:trPr>
          <w:trHeight w:val="828"/>
        </w:trPr>
        <w:tc>
          <w:tcPr>
            <w:tcW w:w="499" w:type="dxa"/>
            <w:tcBorders>
              <w:top w:val="single" w:sz="6" w:space="0" w:color="auto"/>
              <w:left w:val="single" w:sz="6" w:space="0" w:color="auto"/>
              <w:bottom w:val="single" w:sz="4" w:space="0" w:color="auto"/>
              <w:right w:val="single" w:sz="6" w:space="0" w:color="auto"/>
            </w:tcBorders>
          </w:tcPr>
          <w:p w:rsidR="000012BF" w:rsidRPr="000012BF" w:rsidRDefault="000012BF" w:rsidP="000012BF">
            <w:pPr>
              <w:autoSpaceDE w:val="0"/>
              <w:autoSpaceDN w:val="0"/>
              <w:adjustRightInd w:val="0"/>
              <w:spacing w:after="0" w:line="240" w:lineRule="auto"/>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23</w:t>
            </w:r>
          </w:p>
        </w:tc>
        <w:tc>
          <w:tcPr>
            <w:tcW w:w="7704" w:type="dxa"/>
            <w:tcBorders>
              <w:top w:val="single" w:sz="6" w:space="0" w:color="auto"/>
              <w:left w:val="single" w:sz="6" w:space="0" w:color="auto"/>
              <w:bottom w:val="single" w:sz="4" w:space="0" w:color="auto"/>
              <w:right w:val="single" w:sz="6" w:space="0" w:color="auto"/>
            </w:tcBorders>
          </w:tcPr>
          <w:p w:rsidR="000012BF" w:rsidRPr="000012BF" w:rsidRDefault="000012BF" w:rsidP="000012BF">
            <w:pPr>
              <w:autoSpaceDE w:val="0"/>
              <w:autoSpaceDN w:val="0"/>
              <w:adjustRightInd w:val="0"/>
              <w:spacing w:after="0" w:line="240" w:lineRule="auto"/>
              <w:ind w:right="19" w:firstLine="10"/>
              <w:jc w:val="both"/>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Проведение анализа на предмет аффилированности либо наличия иных коррупционных проявлений между должностными лицами заказчика и участника закупок. Обеспечение проведения аналогичного анализа в подведомственных организациях</w:t>
            </w:r>
          </w:p>
        </w:tc>
        <w:tc>
          <w:tcPr>
            <w:tcW w:w="3240" w:type="dxa"/>
            <w:tcBorders>
              <w:top w:val="single" w:sz="6" w:space="0" w:color="auto"/>
              <w:left w:val="single" w:sz="6" w:space="0" w:color="auto"/>
              <w:bottom w:val="single" w:sz="4" w:space="0" w:color="auto"/>
              <w:right w:val="single" w:sz="6" w:space="0" w:color="auto"/>
            </w:tcBorders>
          </w:tcPr>
          <w:p w:rsidR="000012BF" w:rsidRPr="000012BF" w:rsidRDefault="000012BF" w:rsidP="004D238F">
            <w:pPr>
              <w:autoSpaceDE w:val="0"/>
              <w:autoSpaceDN w:val="0"/>
              <w:adjustRightInd w:val="0"/>
              <w:spacing w:after="0" w:line="302" w:lineRule="exact"/>
              <w:ind w:left="5" w:hanging="5"/>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Администрация  сельского поселения</w:t>
            </w:r>
          </w:p>
          <w:p w:rsidR="000012BF" w:rsidRPr="000012BF" w:rsidRDefault="000012BF" w:rsidP="004D238F">
            <w:pPr>
              <w:autoSpaceDE w:val="0"/>
              <w:autoSpaceDN w:val="0"/>
              <w:adjustRightInd w:val="0"/>
              <w:spacing w:after="0" w:line="312" w:lineRule="exact"/>
              <w:ind w:right="446"/>
              <w:jc w:val="center"/>
              <w:rPr>
                <w:rFonts w:ascii="Times New Roman" w:eastAsiaTheme="minorEastAsia" w:hAnsi="Times New Roman"/>
                <w:sz w:val="24"/>
                <w:szCs w:val="24"/>
                <w:lang w:eastAsia="ru-RU"/>
              </w:rPr>
            </w:pPr>
          </w:p>
        </w:tc>
        <w:tc>
          <w:tcPr>
            <w:tcW w:w="2270" w:type="dxa"/>
            <w:tcBorders>
              <w:top w:val="single" w:sz="6" w:space="0" w:color="auto"/>
              <w:left w:val="single" w:sz="6" w:space="0" w:color="auto"/>
              <w:bottom w:val="single" w:sz="4" w:space="0" w:color="auto"/>
              <w:right w:val="single" w:sz="6" w:space="0" w:color="auto"/>
            </w:tcBorders>
          </w:tcPr>
          <w:p w:rsidR="000012BF" w:rsidRPr="000012BF" w:rsidRDefault="000012BF" w:rsidP="000012BF">
            <w:pPr>
              <w:autoSpaceDE w:val="0"/>
              <w:autoSpaceDN w:val="0"/>
              <w:adjustRightInd w:val="0"/>
              <w:spacing w:after="0" w:line="187" w:lineRule="exact"/>
              <w:jc w:val="center"/>
              <w:rPr>
                <w:rFonts w:ascii="Times New Roman" w:eastAsiaTheme="minorEastAsia" w:hAnsi="Times New Roman"/>
                <w:sz w:val="24"/>
                <w:szCs w:val="24"/>
                <w:lang w:eastAsia="ru-RU"/>
              </w:rPr>
            </w:pPr>
            <w:r w:rsidRPr="000012BF">
              <w:rPr>
                <w:rFonts w:ascii="Times New Roman" w:eastAsiaTheme="minorEastAsia" w:hAnsi="Times New Roman"/>
                <w:sz w:val="24"/>
                <w:szCs w:val="24"/>
                <w:lang w:eastAsia="ru-RU"/>
              </w:rPr>
              <w:t>ежеквартально</w:t>
            </w:r>
          </w:p>
        </w:tc>
      </w:tr>
    </w:tbl>
    <w:p w:rsidR="000012BF" w:rsidRPr="000012BF" w:rsidRDefault="000012BF" w:rsidP="000012BF">
      <w:pPr>
        <w:rPr>
          <w:sz w:val="24"/>
          <w:szCs w:val="24"/>
        </w:rPr>
      </w:pPr>
    </w:p>
    <w:p w:rsidR="000012BF" w:rsidRPr="000012BF" w:rsidRDefault="000012BF" w:rsidP="000012BF">
      <w:pPr>
        <w:rPr>
          <w:sz w:val="24"/>
          <w:szCs w:val="24"/>
        </w:rPr>
      </w:pPr>
    </w:p>
    <w:p w:rsidR="000012BF" w:rsidRPr="000012BF" w:rsidRDefault="000012BF" w:rsidP="000012BF"/>
    <w:p w:rsidR="0097038B" w:rsidRDefault="0097038B" w:rsidP="00B143D3">
      <w:pPr>
        <w:spacing w:after="0" w:line="240" w:lineRule="auto"/>
        <w:rPr>
          <w:rFonts w:ascii="Times New Roman" w:hAnsi="Times New Roman"/>
          <w:sz w:val="24"/>
          <w:szCs w:val="24"/>
        </w:rPr>
      </w:pPr>
    </w:p>
    <w:sectPr w:rsidR="0097038B" w:rsidSect="000012BF">
      <w:pgSz w:w="16838" w:h="11906" w:orient="landscape"/>
      <w:pgMar w:top="850" w:right="1134"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35F" w:rsidRDefault="009D335F">
      <w:pPr>
        <w:spacing w:after="0" w:line="240" w:lineRule="auto"/>
      </w:pPr>
      <w:r>
        <w:separator/>
      </w:r>
    </w:p>
  </w:endnote>
  <w:endnote w:type="continuationSeparator" w:id="0">
    <w:p w:rsidR="009D335F" w:rsidRDefault="009D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Rom Bsh">
    <w:altName w:val="Times New Roman"/>
    <w:charset w:val="00"/>
    <w:family w:val="roman"/>
    <w:pitch w:val="variable"/>
    <w:sig w:usb0="00000001"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35F" w:rsidRDefault="009D335F">
      <w:pPr>
        <w:spacing w:after="0" w:line="240" w:lineRule="auto"/>
      </w:pPr>
      <w:r>
        <w:separator/>
      </w:r>
    </w:p>
  </w:footnote>
  <w:footnote w:type="continuationSeparator" w:id="0">
    <w:p w:rsidR="009D335F" w:rsidRDefault="009D3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5B7"/>
    <w:multiLevelType w:val="hybridMultilevel"/>
    <w:tmpl w:val="BDBC4E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1972124"/>
    <w:multiLevelType w:val="multilevel"/>
    <w:tmpl w:val="306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E1CC8"/>
    <w:multiLevelType w:val="multilevel"/>
    <w:tmpl w:val="D7E62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43CBE"/>
    <w:multiLevelType w:val="hybridMultilevel"/>
    <w:tmpl w:val="C85CE6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EF28AF"/>
    <w:multiLevelType w:val="multilevel"/>
    <w:tmpl w:val="D250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123388"/>
    <w:multiLevelType w:val="multilevel"/>
    <w:tmpl w:val="5C42E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06364"/>
    <w:multiLevelType w:val="multilevel"/>
    <w:tmpl w:val="877C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9C4E6D"/>
    <w:multiLevelType w:val="hybridMultilevel"/>
    <w:tmpl w:val="0EE02390"/>
    <w:lvl w:ilvl="0" w:tplc="3EA81550">
      <w:start w:val="1"/>
      <w:numFmt w:val="decimal"/>
      <w:lvlText w:val="%1."/>
      <w:lvlJc w:val="left"/>
      <w:pPr>
        <w:ind w:left="765" w:hanging="48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8" w15:restartNumberingAfterBreak="0">
    <w:nsid w:val="208D7683"/>
    <w:multiLevelType w:val="multilevel"/>
    <w:tmpl w:val="9B6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03D83"/>
    <w:multiLevelType w:val="multilevel"/>
    <w:tmpl w:val="F224F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FC6BD1"/>
    <w:multiLevelType w:val="multilevel"/>
    <w:tmpl w:val="18E2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609FB"/>
    <w:multiLevelType w:val="multilevel"/>
    <w:tmpl w:val="27D8ED7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67EA2"/>
    <w:multiLevelType w:val="multilevel"/>
    <w:tmpl w:val="B8C0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053A99"/>
    <w:multiLevelType w:val="multilevel"/>
    <w:tmpl w:val="AB3EE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0E463F"/>
    <w:multiLevelType w:val="multilevel"/>
    <w:tmpl w:val="3AE60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825A3"/>
    <w:multiLevelType w:val="hybridMultilevel"/>
    <w:tmpl w:val="BD46B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651BB6"/>
    <w:multiLevelType w:val="hybridMultilevel"/>
    <w:tmpl w:val="D7FA3B26"/>
    <w:lvl w:ilvl="0" w:tplc="FBB86EB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4A4D59"/>
    <w:multiLevelType w:val="multilevel"/>
    <w:tmpl w:val="4986E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0366EC"/>
    <w:multiLevelType w:val="multilevel"/>
    <w:tmpl w:val="96CA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336BB"/>
    <w:multiLevelType w:val="multilevel"/>
    <w:tmpl w:val="E824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0D0DF2"/>
    <w:multiLevelType w:val="multilevel"/>
    <w:tmpl w:val="3F866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4026B0"/>
    <w:multiLevelType w:val="multilevel"/>
    <w:tmpl w:val="DF6E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720B94"/>
    <w:multiLevelType w:val="multilevel"/>
    <w:tmpl w:val="DA10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520AAE"/>
    <w:multiLevelType w:val="multilevel"/>
    <w:tmpl w:val="B800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F145C3"/>
    <w:multiLevelType w:val="multilevel"/>
    <w:tmpl w:val="F39C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F2AF5"/>
    <w:multiLevelType w:val="multilevel"/>
    <w:tmpl w:val="55A4D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6C1496"/>
    <w:multiLevelType w:val="hybridMultilevel"/>
    <w:tmpl w:val="D262A1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C4B15D4"/>
    <w:multiLevelType w:val="hybridMultilevel"/>
    <w:tmpl w:val="3BB0575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7C837CA4"/>
    <w:multiLevelType w:val="multilevel"/>
    <w:tmpl w:val="C5B07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14"/>
  </w:num>
  <w:num w:numId="4">
    <w:abstractNumId w:val="25"/>
  </w:num>
  <w:num w:numId="5">
    <w:abstractNumId w:val="5"/>
  </w:num>
  <w:num w:numId="6">
    <w:abstractNumId w:val="17"/>
  </w:num>
  <w:num w:numId="7">
    <w:abstractNumId w:val="10"/>
  </w:num>
  <w:num w:numId="8">
    <w:abstractNumId w:val="6"/>
  </w:num>
  <w:num w:numId="9">
    <w:abstractNumId w:val="22"/>
  </w:num>
  <w:num w:numId="10">
    <w:abstractNumId w:val="9"/>
  </w:num>
  <w:num w:numId="11">
    <w:abstractNumId w:val="23"/>
  </w:num>
  <w:num w:numId="12">
    <w:abstractNumId w:val="18"/>
  </w:num>
  <w:num w:numId="13">
    <w:abstractNumId w:val="12"/>
  </w:num>
  <w:num w:numId="14">
    <w:abstractNumId w:val="2"/>
  </w:num>
  <w:num w:numId="15">
    <w:abstractNumId w:val="21"/>
  </w:num>
  <w:num w:numId="16">
    <w:abstractNumId w:val="20"/>
  </w:num>
  <w:num w:numId="17">
    <w:abstractNumId w:val="28"/>
  </w:num>
  <w:num w:numId="18">
    <w:abstractNumId w:val="19"/>
  </w:num>
  <w:num w:numId="19">
    <w:abstractNumId w:val="8"/>
  </w:num>
  <w:num w:numId="20">
    <w:abstractNumId w:val="24"/>
  </w:num>
  <w:num w:numId="21">
    <w:abstractNumId w:val="1"/>
  </w:num>
  <w:num w:numId="22">
    <w:abstractNumId w:val="4"/>
  </w:num>
  <w:num w:numId="23">
    <w:abstractNumId w:val="27"/>
  </w:num>
  <w:num w:numId="24">
    <w:abstractNumId w:val="16"/>
  </w:num>
  <w:num w:numId="25">
    <w:abstractNumId w:val="26"/>
  </w:num>
  <w:num w:numId="26">
    <w:abstractNumId w:val="0"/>
  </w:num>
  <w:num w:numId="27">
    <w:abstractNumId w:val="15"/>
  </w:num>
  <w:num w:numId="28">
    <w:abstractNumId w:val="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2C2"/>
    <w:rsid w:val="000012BF"/>
    <w:rsid w:val="00002890"/>
    <w:rsid w:val="00003088"/>
    <w:rsid w:val="0000704D"/>
    <w:rsid w:val="00014F62"/>
    <w:rsid w:val="00016BB3"/>
    <w:rsid w:val="000200C6"/>
    <w:rsid w:val="0002194B"/>
    <w:rsid w:val="00021F9C"/>
    <w:rsid w:val="00024442"/>
    <w:rsid w:val="00025902"/>
    <w:rsid w:val="0003326A"/>
    <w:rsid w:val="00036FC7"/>
    <w:rsid w:val="0003763E"/>
    <w:rsid w:val="00044E41"/>
    <w:rsid w:val="0004708B"/>
    <w:rsid w:val="00057422"/>
    <w:rsid w:val="00065267"/>
    <w:rsid w:val="000665CB"/>
    <w:rsid w:val="0007291F"/>
    <w:rsid w:val="00074320"/>
    <w:rsid w:val="000747C4"/>
    <w:rsid w:val="00076434"/>
    <w:rsid w:val="000769B0"/>
    <w:rsid w:val="0007758B"/>
    <w:rsid w:val="0008099D"/>
    <w:rsid w:val="00080EAF"/>
    <w:rsid w:val="00082AF1"/>
    <w:rsid w:val="00084D37"/>
    <w:rsid w:val="00085024"/>
    <w:rsid w:val="000931B1"/>
    <w:rsid w:val="000950CD"/>
    <w:rsid w:val="000A460D"/>
    <w:rsid w:val="000A4736"/>
    <w:rsid w:val="000A5F37"/>
    <w:rsid w:val="000A77C7"/>
    <w:rsid w:val="000B396C"/>
    <w:rsid w:val="000B5C94"/>
    <w:rsid w:val="000C1B8B"/>
    <w:rsid w:val="000C3DE5"/>
    <w:rsid w:val="000C68AB"/>
    <w:rsid w:val="000C75CA"/>
    <w:rsid w:val="000D398F"/>
    <w:rsid w:val="000D45E5"/>
    <w:rsid w:val="000D5259"/>
    <w:rsid w:val="000D53CB"/>
    <w:rsid w:val="000E1370"/>
    <w:rsid w:val="000E71F0"/>
    <w:rsid w:val="000F3F16"/>
    <w:rsid w:val="000F6A38"/>
    <w:rsid w:val="000F7133"/>
    <w:rsid w:val="00102D28"/>
    <w:rsid w:val="0010499D"/>
    <w:rsid w:val="00110F75"/>
    <w:rsid w:val="00111948"/>
    <w:rsid w:val="00111C6C"/>
    <w:rsid w:val="001135B2"/>
    <w:rsid w:val="00114E00"/>
    <w:rsid w:val="00117D74"/>
    <w:rsid w:val="00126C01"/>
    <w:rsid w:val="0013091D"/>
    <w:rsid w:val="00131568"/>
    <w:rsid w:val="00135B0E"/>
    <w:rsid w:val="00140050"/>
    <w:rsid w:val="00140932"/>
    <w:rsid w:val="00145D0B"/>
    <w:rsid w:val="00146BA3"/>
    <w:rsid w:val="00150946"/>
    <w:rsid w:val="00150AC8"/>
    <w:rsid w:val="00155744"/>
    <w:rsid w:val="0016028F"/>
    <w:rsid w:val="0016142A"/>
    <w:rsid w:val="001618BB"/>
    <w:rsid w:val="0016211C"/>
    <w:rsid w:val="00162536"/>
    <w:rsid w:val="001665D7"/>
    <w:rsid w:val="0017072C"/>
    <w:rsid w:val="00170C1F"/>
    <w:rsid w:val="001713CF"/>
    <w:rsid w:val="0017188C"/>
    <w:rsid w:val="0017367A"/>
    <w:rsid w:val="001876F6"/>
    <w:rsid w:val="0018781C"/>
    <w:rsid w:val="00187FAB"/>
    <w:rsid w:val="001927D6"/>
    <w:rsid w:val="00195D84"/>
    <w:rsid w:val="001A53C9"/>
    <w:rsid w:val="001A6609"/>
    <w:rsid w:val="001B10D2"/>
    <w:rsid w:val="001B7838"/>
    <w:rsid w:val="001C0294"/>
    <w:rsid w:val="001C19D4"/>
    <w:rsid w:val="001C227F"/>
    <w:rsid w:val="001D592F"/>
    <w:rsid w:val="001D6316"/>
    <w:rsid w:val="001D7976"/>
    <w:rsid w:val="001E2554"/>
    <w:rsid w:val="001E49BD"/>
    <w:rsid w:val="001E4A84"/>
    <w:rsid w:val="001E6435"/>
    <w:rsid w:val="001F10B3"/>
    <w:rsid w:val="001F742D"/>
    <w:rsid w:val="001F74A0"/>
    <w:rsid w:val="00205837"/>
    <w:rsid w:val="00211853"/>
    <w:rsid w:val="002142B9"/>
    <w:rsid w:val="00215BD1"/>
    <w:rsid w:val="00215D8C"/>
    <w:rsid w:val="00217A45"/>
    <w:rsid w:val="00221F2C"/>
    <w:rsid w:val="00227FBF"/>
    <w:rsid w:val="00232D00"/>
    <w:rsid w:val="00233A71"/>
    <w:rsid w:val="00233AC8"/>
    <w:rsid w:val="00235A38"/>
    <w:rsid w:val="00244982"/>
    <w:rsid w:val="00245893"/>
    <w:rsid w:val="00245DD2"/>
    <w:rsid w:val="002471C8"/>
    <w:rsid w:val="00247512"/>
    <w:rsid w:val="00251F2A"/>
    <w:rsid w:val="00255484"/>
    <w:rsid w:val="00257E5D"/>
    <w:rsid w:val="0026667E"/>
    <w:rsid w:val="002675A2"/>
    <w:rsid w:val="00272C70"/>
    <w:rsid w:val="002730CF"/>
    <w:rsid w:val="00275564"/>
    <w:rsid w:val="0027669F"/>
    <w:rsid w:val="0028060D"/>
    <w:rsid w:val="00281276"/>
    <w:rsid w:val="00283191"/>
    <w:rsid w:val="00284763"/>
    <w:rsid w:val="00287D3B"/>
    <w:rsid w:val="002933FF"/>
    <w:rsid w:val="0029390E"/>
    <w:rsid w:val="0029678E"/>
    <w:rsid w:val="0029696B"/>
    <w:rsid w:val="002971D0"/>
    <w:rsid w:val="00297589"/>
    <w:rsid w:val="002A07A2"/>
    <w:rsid w:val="002B3AAD"/>
    <w:rsid w:val="002B56DF"/>
    <w:rsid w:val="002B627D"/>
    <w:rsid w:val="002C195A"/>
    <w:rsid w:val="002C222E"/>
    <w:rsid w:val="002C440E"/>
    <w:rsid w:val="002C70E0"/>
    <w:rsid w:val="002D0C91"/>
    <w:rsid w:val="002D2489"/>
    <w:rsid w:val="002D2EEB"/>
    <w:rsid w:val="002D4846"/>
    <w:rsid w:val="002D6C54"/>
    <w:rsid w:val="002E0570"/>
    <w:rsid w:val="002E3BB6"/>
    <w:rsid w:val="002E3EF2"/>
    <w:rsid w:val="002F0AF8"/>
    <w:rsid w:val="002F201D"/>
    <w:rsid w:val="002F2A2C"/>
    <w:rsid w:val="002F47B4"/>
    <w:rsid w:val="003023A3"/>
    <w:rsid w:val="003105BF"/>
    <w:rsid w:val="00322848"/>
    <w:rsid w:val="00324344"/>
    <w:rsid w:val="00326A1D"/>
    <w:rsid w:val="00331F89"/>
    <w:rsid w:val="00332492"/>
    <w:rsid w:val="003338BC"/>
    <w:rsid w:val="00335E61"/>
    <w:rsid w:val="0034088B"/>
    <w:rsid w:val="00341368"/>
    <w:rsid w:val="003427FE"/>
    <w:rsid w:val="00342D31"/>
    <w:rsid w:val="00353B2C"/>
    <w:rsid w:val="00355509"/>
    <w:rsid w:val="0036244F"/>
    <w:rsid w:val="00366AF4"/>
    <w:rsid w:val="00371EC2"/>
    <w:rsid w:val="0037364F"/>
    <w:rsid w:val="00373844"/>
    <w:rsid w:val="0037578D"/>
    <w:rsid w:val="003775E3"/>
    <w:rsid w:val="00383290"/>
    <w:rsid w:val="00384E30"/>
    <w:rsid w:val="003A4E04"/>
    <w:rsid w:val="003B0500"/>
    <w:rsid w:val="003B108A"/>
    <w:rsid w:val="003B4A34"/>
    <w:rsid w:val="003B5181"/>
    <w:rsid w:val="003B5FD6"/>
    <w:rsid w:val="003C2560"/>
    <w:rsid w:val="003C37A9"/>
    <w:rsid w:val="003C397B"/>
    <w:rsid w:val="003C6827"/>
    <w:rsid w:val="003E45CF"/>
    <w:rsid w:val="003E5AA1"/>
    <w:rsid w:val="003E6E2D"/>
    <w:rsid w:val="003E7636"/>
    <w:rsid w:val="003F2BAF"/>
    <w:rsid w:val="00400D41"/>
    <w:rsid w:val="00403375"/>
    <w:rsid w:val="00407E82"/>
    <w:rsid w:val="00414CFF"/>
    <w:rsid w:val="004219A4"/>
    <w:rsid w:val="00421BE5"/>
    <w:rsid w:val="00422757"/>
    <w:rsid w:val="00423845"/>
    <w:rsid w:val="00425DD5"/>
    <w:rsid w:val="0044680E"/>
    <w:rsid w:val="00452C09"/>
    <w:rsid w:val="0045533A"/>
    <w:rsid w:val="00456105"/>
    <w:rsid w:val="0046041E"/>
    <w:rsid w:val="00463A21"/>
    <w:rsid w:val="00465818"/>
    <w:rsid w:val="004673A6"/>
    <w:rsid w:val="00476EDB"/>
    <w:rsid w:val="004842E9"/>
    <w:rsid w:val="00487EAC"/>
    <w:rsid w:val="00490628"/>
    <w:rsid w:val="004935C4"/>
    <w:rsid w:val="00494E8F"/>
    <w:rsid w:val="00494FA6"/>
    <w:rsid w:val="004960C8"/>
    <w:rsid w:val="004A106C"/>
    <w:rsid w:val="004A15E5"/>
    <w:rsid w:val="004A1F75"/>
    <w:rsid w:val="004A400F"/>
    <w:rsid w:val="004A4617"/>
    <w:rsid w:val="004B6F97"/>
    <w:rsid w:val="004C4597"/>
    <w:rsid w:val="004D0659"/>
    <w:rsid w:val="004D0802"/>
    <w:rsid w:val="004D238F"/>
    <w:rsid w:val="004D4C8C"/>
    <w:rsid w:val="004E1822"/>
    <w:rsid w:val="004E2BC3"/>
    <w:rsid w:val="004E671C"/>
    <w:rsid w:val="004E7827"/>
    <w:rsid w:val="004F0FE1"/>
    <w:rsid w:val="004F23FE"/>
    <w:rsid w:val="004F4C16"/>
    <w:rsid w:val="004F52F2"/>
    <w:rsid w:val="005006AE"/>
    <w:rsid w:val="00510095"/>
    <w:rsid w:val="00510459"/>
    <w:rsid w:val="00514F87"/>
    <w:rsid w:val="00516D6D"/>
    <w:rsid w:val="005218C4"/>
    <w:rsid w:val="00532985"/>
    <w:rsid w:val="00532FC4"/>
    <w:rsid w:val="005417C3"/>
    <w:rsid w:val="00542442"/>
    <w:rsid w:val="0054254C"/>
    <w:rsid w:val="005437E8"/>
    <w:rsid w:val="00550789"/>
    <w:rsid w:val="005509A5"/>
    <w:rsid w:val="0056589A"/>
    <w:rsid w:val="00565B0D"/>
    <w:rsid w:val="005712D2"/>
    <w:rsid w:val="00574896"/>
    <w:rsid w:val="00577736"/>
    <w:rsid w:val="00581316"/>
    <w:rsid w:val="00581DC2"/>
    <w:rsid w:val="0059081F"/>
    <w:rsid w:val="00592210"/>
    <w:rsid w:val="005A1906"/>
    <w:rsid w:val="005A2590"/>
    <w:rsid w:val="005A4C9F"/>
    <w:rsid w:val="005A567D"/>
    <w:rsid w:val="005B151E"/>
    <w:rsid w:val="005B1E48"/>
    <w:rsid w:val="005C409C"/>
    <w:rsid w:val="005C651B"/>
    <w:rsid w:val="005D1016"/>
    <w:rsid w:val="005D1A18"/>
    <w:rsid w:val="005D384D"/>
    <w:rsid w:val="005D5454"/>
    <w:rsid w:val="005E2B44"/>
    <w:rsid w:val="005E3DBA"/>
    <w:rsid w:val="005F0A12"/>
    <w:rsid w:val="005F212A"/>
    <w:rsid w:val="005F2443"/>
    <w:rsid w:val="005F6FED"/>
    <w:rsid w:val="00600672"/>
    <w:rsid w:val="00604222"/>
    <w:rsid w:val="00607BF8"/>
    <w:rsid w:val="00611D28"/>
    <w:rsid w:val="00612425"/>
    <w:rsid w:val="00622849"/>
    <w:rsid w:val="00623759"/>
    <w:rsid w:val="00624D9C"/>
    <w:rsid w:val="00631202"/>
    <w:rsid w:val="00633992"/>
    <w:rsid w:val="00634682"/>
    <w:rsid w:val="006352A9"/>
    <w:rsid w:val="006466F6"/>
    <w:rsid w:val="00651A4C"/>
    <w:rsid w:val="00656A72"/>
    <w:rsid w:val="00671728"/>
    <w:rsid w:val="0067494D"/>
    <w:rsid w:val="006779DB"/>
    <w:rsid w:val="00681BD4"/>
    <w:rsid w:val="00681C51"/>
    <w:rsid w:val="006846A6"/>
    <w:rsid w:val="00686804"/>
    <w:rsid w:val="00694E6B"/>
    <w:rsid w:val="006953BE"/>
    <w:rsid w:val="006957E4"/>
    <w:rsid w:val="0069649E"/>
    <w:rsid w:val="006B1698"/>
    <w:rsid w:val="006B2E73"/>
    <w:rsid w:val="006B53FA"/>
    <w:rsid w:val="006B60B6"/>
    <w:rsid w:val="006B6CDA"/>
    <w:rsid w:val="006C01A1"/>
    <w:rsid w:val="006C3844"/>
    <w:rsid w:val="006D08FF"/>
    <w:rsid w:val="006D0BD7"/>
    <w:rsid w:val="006D218D"/>
    <w:rsid w:val="006D29DC"/>
    <w:rsid w:val="006D77FA"/>
    <w:rsid w:val="006E2C57"/>
    <w:rsid w:val="006E5D34"/>
    <w:rsid w:val="006E70AF"/>
    <w:rsid w:val="006E7737"/>
    <w:rsid w:val="00704DBA"/>
    <w:rsid w:val="007140F2"/>
    <w:rsid w:val="0071467D"/>
    <w:rsid w:val="007154E1"/>
    <w:rsid w:val="00717DC9"/>
    <w:rsid w:val="00720E1C"/>
    <w:rsid w:val="007217C9"/>
    <w:rsid w:val="00726174"/>
    <w:rsid w:val="00727B27"/>
    <w:rsid w:val="00730B24"/>
    <w:rsid w:val="00730E58"/>
    <w:rsid w:val="00732CEF"/>
    <w:rsid w:val="00734092"/>
    <w:rsid w:val="00734C26"/>
    <w:rsid w:val="00742A61"/>
    <w:rsid w:val="007457E4"/>
    <w:rsid w:val="007471C0"/>
    <w:rsid w:val="00750A84"/>
    <w:rsid w:val="00750D94"/>
    <w:rsid w:val="00760AC2"/>
    <w:rsid w:val="00762BE6"/>
    <w:rsid w:val="00772BC5"/>
    <w:rsid w:val="00772F15"/>
    <w:rsid w:val="007730C7"/>
    <w:rsid w:val="0077599C"/>
    <w:rsid w:val="00776FDD"/>
    <w:rsid w:val="0077774A"/>
    <w:rsid w:val="00783CF3"/>
    <w:rsid w:val="00784A59"/>
    <w:rsid w:val="00784AA3"/>
    <w:rsid w:val="007855C7"/>
    <w:rsid w:val="00785A6E"/>
    <w:rsid w:val="00790555"/>
    <w:rsid w:val="00795C36"/>
    <w:rsid w:val="007965E6"/>
    <w:rsid w:val="007A1BB7"/>
    <w:rsid w:val="007B1BC1"/>
    <w:rsid w:val="007B25FA"/>
    <w:rsid w:val="007B48D5"/>
    <w:rsid w:val="007B4D93"/>
    <w:rsid w:val="007C01B7"/>
    <w:rsid w:val="007C4FDE"/>
    <w:rsid w:val="007C5BFA"/>
    <w:rsid w:val="007D2185"/>
    <w:rsid w:val="007D5019"/>
    <w:rsid w:val="007D65A8"/>
    <w:rsid w:val="007D6ACC"/>
    <w:rsid w:val="007E00C0"/>
    <w:rsid w:val="007E1BEC"/>
    <w:rsid w:val="007E2939"/>
    <w:rsid w:val="007E35A1"/>
    <w:rsid w:val="007E4B24"/>
    <w:rsid w:val="007E4CBE"/>
    <w:rsid w:val="007F6135"/>
    <w:rsid w:val="007F7D9B"/>
    <w:rsid w:val="007F7FB9"/>
    <w:rsid w:val="0080357E"/>
    <w:rsid w:val="00803D0E"/>
    <w:rsid w:val="00804199"/>
    <w:rsid w:val="00810E2C"/>
    <w:rsid w:val="00811F56"/>
    <w:rsid w:val="00813A55"/>
    <w:rsid w:val="00825905"/>
    <w:rsid w:val="00826B4A"/>
    <w:rsid w:val="00830027"/>
    <w:rsid w:val="008321D4"/>
    <w:rsid w:val="008335FC"/>
    <w:rsid w:val="00833FCB"/>
    <w:rsid w:val="00834E15"/>
    <w:rsid w:val="008353F2"/>
    <w:rsid w:val="008360EC"/>
    <w:rsid w:val="0084111D"/>
    <w:rsid w:val="00843062"/>
    <w:rsid w:val="00843E54"/>
    <w:rsid w:val="00846D84"/>
    <w:rsid w:val="00861012"/>
    <w:rsid w:val="008807C9"/>
    <w:rsid w:val="00882B46"/>
    <w:rsid w:val="0088773A"/>
    <w:rsid w:val="00887C55"/>
    <w:rsid w:val="00895295"/>
    <w:rsid w:val="00895569"/>
    <w:rsid w:val="00895FB7"/>
    <w:rsid w:val="008A4370"/>
    <w:rsid w:val="008A455B"/>
    <w:rsid w:val="008A50FA"/>
    <w:rsid w:val="008A64D5"/>
    <w:rsid w:val="008A6943"/>
    <w:rsid w:val="008A76C3"/>
    <w:rsid w:val="008B1BDF"/>
    <w:rsid w:val="008B4DE5"/>
    <w:rsid w:val="008B79ED"/>
    <w:rsid w:val="008C1B0C"/>
    <w:rsid w:val="008D0CDC"/>
    <w:rsid w:val="008D6583"/>
    <w:rsid w:val="008D65AA"/>
    <w:rsid w:val="008D737A"/>
    <w:rsid w:val="008E1014"/>
    <w:rsid w:val="008E1075"/>
    <w:rsid w:val="008F2E3E"/>
    <w:rsid w:val="008F7B08"/>
    <w:rsid w:val="00900D47"/>
    <w:rsid w:val="00906AEB"/>
    <w:rsid w:val="009140D1"/>
    <w:rsid w:val="00916BBC"/>
    <w:rsid w:val="0092322F"/>
    <w:rsid w:val="009313A4"/>
    <w:rsid w:val="00935A8D"/>
    <w:rsid w:val="0093704D"/>
    <w:rsid w:val="00942695"/>
    <w:rsid w:val="00943ADF"/>
    <w:rsid w:val="00944330"/>
    <w:rsid w:val="00952752"/>
    <w:rsid w:val="00952BF3"/>
    <w:rsid w:val="009541EF"/>
    <w:rsid w:val="00957F04"/>
    <w:rsid w:val="009672C2"/>
    <w:rsid w:val="0097038B"/>
    <w:rsid w:val="00971360"/>
    <w:rsid w:val="0097266F"/>
    <w:rsid w:val="00977234"/>
    <w:rsid w:val="009772C6"/>
    <w:rsid w:val="00977578"/>
    <w:rsid w:val="00982AC0"/>
    <w:rsid w:val="00984E9C"/>
    <w:rsid w:val="00991A63"/>
    <w:rsid w:val="00992B80"/>
    <w:rsid w:val="009948FB"/>
    <w:rsid w:val="009967B3"/>
    <w:rsid w:val="009A2836"/>
    <w:rsid w:val="009A447F"/>
    <w:rsid w:val="009A45DF"/>
    <w:rsid w:val="009B40E2"/>
    <w:rsid w:val="009C01B1"/>
    <w:rsid w:val="009C0C87"/>
    <w:rsid w:val="009C2E94"/>
    <w:rsid w:val="009C2F77"/>
    <w:rsid w:val="009C4594"/>
    <w:rsid w:val="009C49D5"/>
    <w:rsid w:val="009C554E"/>
    <w:rsid w:val="009D0B91"/>
    <w:rsid w:val="009D0C52"/>
    <w:rsid w:val="009D335F"/>
    <w:rsid w:val="009E1FE3"/>
    <w:rsid w:val="009E5160"/>
    <w:rsid w:val="009E753B"/>
    <w:rsid w:val="00A05CD9"/>
    <w:rsid w:val="00A07E9E"/>
    <w:rsid w:val="00A131F8"/>
    <w:rsid w:val="00A145DC"/>
    <w:rsid w:val="00A17224"/>
    <w:rsid w:val="00A178A4"/>
    <w:rsid w:val="00A21CE4"/>
    <w:rsid w:val="00A23010"/>
    <w:rsid w:val="00A23A98"/>
    <w:rsid w:val="00A23BE8"/>
    <w:rsid w:val="00A257B7"/>
    <w:rsid w:val="00A339CA"/>
    <w:rsid w:val="00A35AA3"/>
    <w:rsid w:val="00A40104"/>
    <w:rsid w:val="00A4043D"/>
    <w:rsid w:val="00A4059D"/>
    <w:rsid w:val="00A60EC3"/>
    <w:rsid w:val="00A61352"/>
    <w:rsid w:val="00A61E1F"/>
    <w:rsid w:val="00A6385F"/>
    <w:rsid w:val="00A64D35"/>
    <w:rsid w:val="00A65AEF"/>
    <w:rsid w:val="00A6602D"/>
    <w:rsid w:val="00A66336"/>
    <w:rsid w:val="00A67DAE"/>
    <w:rsid w:val="00A67F86"/>
    <w:rsid w:val="00A757B2"/>
    <w:rsid w:val="00A77BE8"/>
    <w:rsid w:val="00A80FAF"/>
    <w:rsid w:val="00A82488"/>
    <w:rsid w:val="00A84104"/>
    <w:rsid w:val="00A86A00"/>
    <w:rsid w:val="00A903FA"/>
    <w:rsid w:val="00A9095D"/>
    <w:rsid w:val="00A91699"/>
    <w:rsid w:val="00A931A2"/>
    <w:rsid w:val="00A95C72"/>
    <w:rsid w:val="00A9767C"/>
    <w:rsid w:val="00AA30A3"/>
    <w:rsid w:val="00AA4708"/>
    <w:rsid w:val="00AA5F2C"/>
    <w:rsid w:val="00AA79F5"/>
    <w:rsid w:val="00AB4C83"/>
    <w:rsid w:val="00AB4F85"/>
    <w:rsid w:val="00AB7803"/>
    <w:rsid w:val="00AC0162"/>
    <w:rsid w:val="00AC06BE"/>
    <w:rsid w:val="00AC23F8"/>
    <w:rsid w:val="00AC4A7A"/>
    <w:rsid w:val="00AC5471"/>
    <w:rsid w:val="00AD0604"/>
    <w:rsid w:val="00AD2785"/>
    <w:rsid w:val="00AD4CDA"/>
    <w:rsid w:val="00AD57F8"/>
    <w:rsid w:val="00AE3613"/>
    <w:rsid w:val="00AE3BF4"/>
    <w:rsid w:val="00AE44C9"/>
    <w:rsid w:val="00AE72F6"/>
    <w:rsid w:val="00AF5900"/>
    <w:rsid w:val="00AF6C29"/>
    <w:rsid w:val="00B00781"/>
    <w:rsid w:val="00B00D91"/>
    <w:rsid w:val="00B0154A"/>
    <w:rsid w:val="00B02F1F"/>
    <w:rsid w:val="00B0650B"/>
    <w:rsid w:val="00B0674D"/>
    <w:rsid w:val="00B12B14"/>
    <w:rsid w:val="00B135F4"/>
    <w:rsid w:val="00B13D82"/>
    <w:rsid w:val="00B1437A"/>
    <w:rsid w:val="00B143D3"/>
    <w:rsid w:val="00B167FC"/>
    <w:rsid w:val="00B22913"/>
    <w:rsid w:val="00B22E60"/>
    <w:rsid w:val="00B25130"/>
    <w:rsid w:val="00B254B0"/>
    <w:rsid w:val="00B25E7B"/>
    <w:rsid w:val="00B27928"/>
    <w:rsid w:val="00B350AC"/>
    <w:rsid w:val="00B4157A"/>
    <w:rsid w:val="00B46FC3"/>
    <w:rsid w:val="00B47EFF"/>
    <w:rsid w:val="00B50FBD"/>
    <w:rsid w:val="00B53488"/>
    <w:rsid w:val="00B53CCF"/>
    <w:rsid w:val="00B5529F"/>
    <w:rsid w:val="00B57E92"/>
    <w:rsid w:val="00B659F2"/>
    <w:rsid w:val="00B66B30"/>
    <w:rsid w:val="00B66F29"/>
    <w:rsid w:val="00B70E5D"/>
    <w:rsid w:val="00B7258B"/>
    <w:rsid w:val="00B76007"/>
    <w:rsid w:val="00B80C81"/>
    <w:rsid w:val="00B8193B"/>
    <w:rsid w:val="00B83A96"/>
    <w:rsid w:val="00B86085"/>
    <w:rsid w:val="00B8714D"/>
    <w:rsid w:val="00B90BC8"/>
    <w:rsid w:val="00B91517"/>
    <w:rsid w:val="00BA00F0"/>
    <w:rsid w:val="00BA1565"/>
    <w:rsid w:val="00BA28AF"/>
    <w:rsid w:val="00BA2A56"/>
    <w:rsid w:val="00BA324A"/>
    <w:rsid w:val="00BA505D"/>
    <w:rsid w:val="00BB1A54"/>
    <w:rsid w:val="00BC0E26"/>
    <w:rsid w:val="00BC1293"/>
    <w:rsid w:val="00BC2439"/>
    <w:rsid w:val="00BC2483"/>
    <w:rsid w:val="00BC4435"/>
    <w:rsid w:val="00BC5FA3"/>
    <w:rsid w:val="00BC79CA"/>
    <w:rsid w:val="00BD5BC8"/>
    <w:rsid w:val="00BD7ED7"/>
    <w:rsid w:val="00BE165B"/>
    <w:rsid w:val="00BE41D1"/>
    <w:rsid w:val="00BE66C7"/>
    <w:rsid w:val="00BE69A0"/>
    <w:rsid w:val="00BE77CA"/>
    <w:rsid w:val="00BF2D69"/>
    <w:rsid w:val="00BF3B22"/>
    <w:rsid w:val="00BF56E3"/>
    <w:rsid w:val="00C01971"/>
    <w:rsid w:val="00C026DE"/>
    <w:rsid w:val="00C03B03"/>
    <w:rsid w:val="00C06D16"/>
    <w:rsid w:val="00C07CA5"/>
    <w:rsid w:val="00C15B8A"/>
    <w:rsid w:val="00C21C08"/>
    <w:rsid w:val="00C21FFC"/>
    <w:rsid w:val="00C2598F"/>
    <w:rsid w:val="00C31F6A"/>
    <w:rsid w:val="00C37A3F"/>
    <w:rsid w:val="00C426A1"/>
    <w:rsid w:val="00C42DB8"/>
    <w:rsid w:val="00C43353"/>
    <w:rsid w:val="00C46BC1"/>
    <w:rsid w:val="00C476E0"/>
    <w:rsid w:val="00C50355"/>
    <w:rsid w:val="00C54948"/>
    <w:rsid w:val="00C55E7E"/>
    <w:rsid w:val="00C633C3"/>
    <w:rsid w:val="00C63CEC"/>
    <w:rsid w:val="00C65054"/>
    <w:rsid w:val="00C80B19"/>
    <w:rsid w:val="00C8441C"/>
    <w:rsid w:val="00C873A3"/>
    <w:rsid w:val="00C910F3"/>
    <w:rsid w:val="00C954D5"/>
    <w:rsid w:val="00CA68C2"/>
    <w:rsid w:val="00CA6906"/>
    <w:rsid w:val="00CB0943"/>
    <w:rsid w:val="00CB174C"/>
    <w:rsid w:val="00CC0323"/>
    <w:rsid w:val="00CC68AD"/>
    <w:rsid w:val="00CC7916"/>
    <w:rsid w:val="00CD361D"/>
    <w:rsid w:val="00CD3E8D"/>
    <w:rsid w:val="00CD6A16"/>
    <w:rsid w:val="00CE4236"/>
    <w:rsid w:val="00CE5289"/>
    <w:rsid w:val="00CE6365"/>
    <w:rsid w:val="00CE6B72"/>
    <w:rsid w:val="00CF06AD"/>
    <w:rsid w:val="00CF30C2"/>
    <w:rsid w:val="00CF5C08"/>
    <w:rsid w:val="00D0175B"/>
    <w:rsid w:val="00D019A7"/>
    <w:rsid w:val="00D03A54"/>
    <w:rsid w:val="00D06B08"/>
    <w:rsid w:val="00D06C30"/>
    <w:rsid w:val="00D07D21"/>
    <w:rsid w:val="00D115F7"/>
    <w:rsid w:val="00D1261B"/>
    <w:rsid w:val="00D15C2A"/>
    <w:rsid w:val="00D17BE5"/>
    <w:rsid w:val="00D200F5"/>
    <w:rsid w:val="00D3013B"/>
    <w:rsid w:val="00D3497E"/>
    <w:rsid w:val="00D36389"/>
    <w:rsid w:val="00D43754"/>
    <w:rsid w:val="00D43F3E"/>
    <w:rsid w:val="00D44055"/>
    <w:rsid w:val="00D56180"/>
    <w:rsid w:val="00D5735C"/>
    <w:rsid w:val="00D608CE"/>
    <w:rsid w:val="00D660C0"/>
    <w:rsid w:val="00D72030"/>
    <w:rsid w:val="00D730C8"/>
    <w:rsid w:val="00D744C6"/>
    <w:rsid w:val="00D74A18"/>
    <w:rsid w:val="00D754AC"/>
    <w:rsid w:val="00D82CC2"/>
    <w:rsid w:val="00D86D33"/>
    <w:rsid w:val="00D9173D"/>
    <w:rsid w:val="00D91924"/>
    <w:rsid w:val="00D94ED2"/>
    <w:rsid w:val="00D95740"/>
    <w:rsid w:val="00D95FD4"/>
    <w:rsid w:val="00DA78C3"/>
    <w:rsid w:val="00DB076C"/>
    <w:rsid w:val="00DB2236"/>
    <w:rsid w:val="00DB62C8"/>
    <w:rsid w:val="00DC198C"/>
    <w:rsid w:val="00DC3F92"/>
    <w:rsid w:val="00DC5520"/>
    <w:rsid w:val="00DC6FD3"/>
    <w:rsid w:val="00DC763D"/>
    <w:rsid w:val="00DD0C5C"/>
    <w:rsid w:val="00DD1204"/>
    <w:rsid w:val="00DD7657"/>
    <w:rsid w:val="00DE6BC6"/>
    <w:rsid w:val="00DF0D3D"/>
    <w:rsid w:val="00DF5605"/>
    <w:rsid w:val="00E001C6"/>
    <w:rsid w:val="00E01606"/>
    <w:rsid w:val="00E03509"/>
    <w:rsid w:val="00E04E5A"/>
    <w:rsid w:val="00E05EEF"/>
    <w:rsid w:val="00E12BB2"/>
    <w:rsid w:val="00E139C6"/>
    <w:rsid w:val="00E158C9"/>
    <w:rsid w:val="00E1742C"/>
    <w:rsid w:val="00E2084E"/>
    <w:rsid w:val="00E218EB"/>
    <w:rsid w:val="00E26624"/>
    <w:rsid w:val="00E27A02"/>
    <w:rsid w:val="00E3324A"/>
    <w:rsid w:val="00E37E3B"/>
    <w:rsid w:val="00E425ED"/>
    <w:rsid w:val="00E503F9"/>
    <w:rsid w:val="00E51352"/>
    <w:rsid w:val="00E51B3D"/>
    <w:rsid w:val="00E545A3"/>
    <w:rsid w:val="00E60583"/>
    <w:rsid w:val="00E6167D"/>
    <w:rsid w:val="00E6186D"/>
    <w:rsid w:val="00E62B24"/>
    <w:rsid w:val="00E65C78"/>
    <w:rsid w:val="00E66776"/>
    <w:rsid w:val="00E72C76"/>
    <w:rsid w:val="00E7539F"/>
    <w:rsid w:val="00E8731E"/>
    <w:rsid w:val="00E9010A"/>
    <w:rsid w:val="00E92C30"/>
    <w:rsid w:val="00E94D5C"/>
    <w:rsid w:val="00E950B2"/>
    <w:rsid w:val="00E97A09"/>
    <w:rsid w:val="00EA0AB4"/>
    <w:rsid w:val="00EA1DBA"/>
    <w:rsid w:val="00EB421A"/>
    <w:rsid w:val="00EB5E5A"/>
    <w:rsid w:val="00EC2BF8"/>
    <w:rsid w:val="00EE1642"/>
    <w:rsid w:val="00EE2A03"/>
    <w:rsid w:val="00EE2DDE"/>
    <w:rsid w:val="00EE41F9"/>
    <w:rsid w:val="00EE5060"/>
    <w:rsid w:val="00EF5A96"/>
    <w:rsid w:val="00F04B0B"/>
    <w:rsid w:val="00F10BCE"/>
    <w:rsid w:val="00F165CF"/>
    <w:rsid w:val="00F165F0"/>
    <w:rsid w:val="00F218BB"/>
    <w:rsid w:val="00F238ED"/>
    <w:rsid w:val="00F3087C"/>
    <w:rsid w:val="00F31332"/>
    <w:rsid w:val="00F346D7"/>
    <w:rsid w:val="00F42D6B"/>
    <w:rsid w:val="00F50D6D"/>
    <w:rsid w:val="00F52708"/>
    <w:rsid w:val="00F54658"/>
    <w:rsid w:val="00F563CF"/>
    <w:rsid w:val="00F61F5A"/>
    <w:rsid w:val="00F62169"/>
    <w:rsid w:val="00F65581"/>
    <w:rsid w:val="00F67F3B"/>
    <w:rsid w:val="00F702D3"/>
    <w:rsid w:val="00F717F1"/>
    <w:rsid w:val="00F734AA"/>
    <w:rsid w:val="00F73752"/>
    <w:rsid w:val="00F748C2"/>
    <w:rsid w:val="00F7555F"/>
    <w:rsid w:val="00F76DCA"/>
    <w:rsid w:val="00F815A5"/>
    <w:rsid w:val="00F83B4C"/>
    <w:rsid w:val="00F85AE5"/>
    <w:rsid w:val="00F9376A"/>
    <w:rsid w:val="00F93A2F"/>
    <w:rsid w:val="00FA0985"/>
    <w:rsid w:val="00FA17C0"/>
    <w:rsid w:val="00FB211E"/>
    <w:rsid w:val="00FB2465"/>
    <w:rsid w:val="00FB5810"/>
    <w:rsid w:val="00FB5F55"/>
    <w:rsid w:val="00FB610D"/>
    <w:rsid w:val="00FB6B45"/>
    <w:rsid w:val="00FB73AB"/>
    <w:rsid w:val="00FC2C14"/>
    <w:rsid w:val="00FC3BA2"/>
    <w:rsid w:val="00FC586B"/>
    <w:rsid w:val="00FC59FD"/>
    <w:rsid w:val="00FC7CDA"/>
    <w:rsid w:val="00FE504B"/>
    <w:rsid w:val="00FE60DE"/>
    <w:rsid w:val="00FE7CB3"/>
    <w:rsid w:val="00FF4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FD7C2-E44F-4C74-8A22-5571E9F6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754"/>
    <w:pPr>
      <w:spacing w:after="160" w:line="259" w:lineRule="auto"/>
    </w:pPr>
    <w:rPr>
      <w:sz w:val="22"/>
      <w:szCs w:val="22"/>
      <w:lang w:eastAsia="en-US"/>
    </w:rPr>
  </w:style>
  <w:style w:type="paragraph" w:styleId="1">
    <w:name w:val="heading 1"/>
    <w:basedOn w:val="a"/>
    <w:link w:val="10"/>
    <w:uiPriority w:val="9"/>
    <w:qFormat/>
    <w:rsid w:val="009672C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9672C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9672C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2C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672C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672C2"/>
    <w:rPr>
      <w:rFonts w:ascii="Times New Roman" w:eastAsia="Times New Roman" w:hAnsi="Times New Roman" w:cs="Times New Roman"/>
      <w:b/>
      <w:bCs/>
      <w:sz w:val="27"/>
      <w:szCs w:val="27"/>
      <w:lang w:eastAsia="ru-RU"/>
    </w:rPr>
  </w:style>
  <w:style w:type="character" w:customStyle="1" w:styleId="icon-calendar">
    <w:name w:val="icon-calendar"/>
    <w:basedOn w:val="a0"/>
    <w:rsid w:val="009672C2"/>
  </w:style>
  <w:style w:type="character" w:customStyle="1" w:styleId="apple-converted-space">
    <w:name w:val="apple-converted-space"/>
    <w:basedOn w:val="a0"/>
    <w:rsid w:val="009672C2"/>
  </w:style>
  <w:style w:type="character" w:customStyle="1" w:styleId="icon-eye-open">
    <w:name w:val="icon-eye-open"/>
    <w:basedOn w:val="a0"/>
    <w:rsid w:val="009672C2"/>
  </w:style>
  <w:style w:type="paragraph" w:styleId="a3">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4"/>
    <w:unhideWhenUsed/>
    <w:qFormat/>
    <w:rsid w:val="009672C2"/>
    <w:pPr>
      <w:spacing w:before="100" w:beforeAutospacing="1" w:after="100" w:afterAutospacing="1" w:line="240" w:lineRule="auto"/>
    </w:pPr>
    <w:rPr>
      <w:rFonts w:ascii="Times New Roman" w:eastAsia="Times New Roman" w:hAnsi="Times New Roman"/>
      <w:sz w:val="24"/>
      <w:szCs w:val="24"/>
    </w:rPr>
  </w:style>
  <w:style w:type="character" w:styleId="a5">
    <w:name w:val="Strong"/>
    <w:basedOn w:val="a0"/>
    <w:uiPriority w:val="22"/>
    <w:qFormat/>
    <w:rsid w:val="009672C2"/>
    <w:rPr>
      <w:b/>
      <w:bCs/>
    </w:rPr>
  </w:style>
  <w:style w:type="character" w:styleId="a6">
    <w:name w:val="Hyperlink"/>
    <w:basedOn w:val="a0"/>
    <w:uiPriority w:val="99"/>
    <w:semiHidden/>
    <w:unhideWhenUsed/>
    <w:rsid w:val="009672C2"/>
    <w:rPr>
      <w:color w:val="0000FF"/>
      <w:u w:val="single"/>
    </w:rPr>
  </w:style>
  <w:style w:type="character" w:styleId="a7">
    <w:name w:val="FollowedHyperlink"/>
    <w:basedOn w:val="a0"/>
    <w:uiPriority w:val="99"/>
    <w:semiHidden/>
    <w:unhideWhenUsed/>
    <w:rsid w:val="009672C2"/>
    <w:rPr>
      <w:color w:val="800080"/>
      <w:u w:val="single"/>
    </w:rPr>
  </w:style>
  <w:style w:type="character" w:styleId="a8">
    <w:name w:val="Emphasis"/>
    <w:basedOn w:val="a0"/>
    <w:uiPriority w:val="20"/>
    <w:qFormat/>
    <w:rsid w:val="009672C2"/>
    <w:rPr>
      <w:i/>
      <w:iCs/>
    </w:rPr>
  </w:style>
  <w:style w:type="character" w:customStyle="1" w:styleId="4">
    <w:name w:val="Основной текст (4)"/>
    <w:link w:val="41"/>
    <w:rsid w:val="009C0C87"/>
    <w:rPr>
      <w:sz w:val="26"/>
      <w:szCs w:val="26"/>
      <w:shd w:val="clear" w:color="auto" w:fill="FFFFFF"/>
    </w:rPr>
  </w:style>
  <w:style w:type="paragraph" w:customStyle="1" w:styleId="41">
    <w:name w:val="Основной текст (4)1"/>
    <w:basedOn w:val="a"/>
    <w:link w:val="4"/>
    <w:rsid w:val="009C0C87"/>
    <w:pPr>
      <w:shd w:val="clear" w:color="auto" w:fill="FFFFFF"/>
      <w:spacing w:before="180" w:after="60" w:line="292" w:lineRule="exact"/>
      <w:ind w:firstLine="300"/>
      <w:jc w:val="both"/>
    </w:pPr>
    <w:rPr>
      <w:sz w:val="26"/>
      <w:szCs w:val="26"/>
    </w:rPr>
  </w:style>
  <w:style w:type="character" w:customStyle="1" w:styleId="a4">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3"/>
    <w:rsid w:val="009C0C87"/>
    <w:rPr>
      <w:rFonts w:ascii="Times New Roman" w:eastAsia="Times New Roman" w:hAnsi="Times New Roman"/>
      <w:sz w:val="24"/>
      <w:szCs w:val="24"/>
    </w:rPr>
  </w:style>
  <w:style w:type="paragraph" w:customStyle="1" w:styleId="Standard">
    <w:name w:val="Standard"/>
    <w:rsid w:val="009C0C87"/>
    <w:pPr>
      <w:widowControl w:val="0"/>
      <w:suppressAutoHyphens/>
      <w:autoSpaceDN w:val="0"/>
    </w:pPr>
    <w:rPr>
      <w:rFonts w:ascii="Arial" w:eastAsia="Lucida Sans Unicode" w:hAnsi="Arial" w:cs="Tahoma"/>
      <w:kern w:val="3"/>
      <w:sz w:val="21"/>
      <w:szCs w:val="24"/>
    </w:rPr>
  </w:style>
  <w:style w:type="paragraph" w:styleId="a9">
    <w:name w:val="No Spacing"/>
    <w:uiPriority w:val="1"/>
    <w:qFormat/>
    <w:rsid w:val="00EB5E5A"/>
    <w:pPr>
      <w:widowControl w:val="0"/>
      <w:autoSpaceDE w:val="0"/>
      <w:autoSpaceDN w:val="0"/>
      <w:adjustRightInd w:val="0"/>
    </w:pPr>
    <w:rPr>
      <w:rFonts w:ascii="Arial" w:eastAsia="Times New Roman" w:hAnsi="Arial" w:cs="Arial"/>
    </w:rPr>
  </w:style>
  <w:style w:type="character" w:customStyle="1" w:styleId="mw-headline">
    <w:name w:val="mw-headline"/>
    <w:basedOn w:val="a0"/>
    <w:rsid w:val="00516D6D"/>
  </w:style>
  <w:style w:type="character" w:customStyle="1" w:styleId="mw-editsection">
    <w:name w:val="mw-editsection"/>
    <w:basedOn w:val="a0"/>
    <w:rsid w:val="00516D6D"/>
  </w:style>
  <w:style w:type="character" w:customStyle="1" w:styleId="mw-editsection-bracket">
    <w:name w:val="mw-editsection-bracket"/>
    <w:basedOn w:val="a0"/>
    <w:rsid w:val="00516D6D"/>
  </w:style>
  <w:style w:type="character" w:customStyle="1" w:styleId="mw-editsection-divider">
    <w:name w:val="mw-editsection-divider"/>
    <w:basedOn w:val="a0"/>
    <w:rsid w:val="00516D6D"/>
  </w:style>
  <w:style w:type="paragraph" w:customStyle="1" w:styleId="ConsPlusNormal">
    <w:name w:val="ConsPlusNormal"/>
    <w:rsid w:val="00704DBA"/>
    <w:pPr>
      <w:widowControl w:val="0"/>
      <w:autoSpaceDE w:val="0"/>
      <w:autoSpaceDN w:val="0"/>
      <w:adjustRightInd w:val="0"/>
      <w:ind w:firstLine="720"/>
    </w:pPr>
    <w:rPr>
      <w:rFonts w:ascii="Arial" w:eastAsia="Times New Roman" w:hAnsi="Arial" w:cs="Arial"/>
    </w:rPr>
  </w:style>
  <w:style w:type="paragraph" w:styleId="21">
    <w:name w:val="Body Text Indent 2"/>
    <w:basedOn w:val="a"/>
    <w:link w:val="22"/>
    <w:rsid w:val="00704DBA"/>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704DBA"/>
    <w:rPr>
      <w:rFonts w:ascii="Times New Roman" w:eastAsia="Times New Roman" w:hAnsi="Times New Roman"/>
      <w:sz w:val="24"/>
      <w:szCs w:val="24"/>
      <w:lang w:val="ru-RU" w:eastAsia="ru-RU"/>
    </w:rPr>
  </w:style>
  <w:style w:type="paragraph" w:customStyle="1" w:styleId="aa">
    <w:name w:val="Знак Знак Знак Знак Знак Знак Знак Знак Знак Знак Знак Знак Знак Знак Знак Знак"/>
    <w:basedOn w:val="a"/>
    <w:autoRedefine/>
    <w:rsid w:val="009C554E"/>
    <w:pPr>
      <w:spacing w:line="240" w:lineRule="exact"/>
    </w:pPr>
    <w:rPr>
      <w:rFonts w:ascii="Times New Roman" w:eastAsia="Times New Roman" w:hAnsi="Times New Roman"/>
      <w:sz w:val="28"/>
      <w:szCs w:val="20"/>
      <w:lang w:val="en-US"/>
    </w:rPr>
  </w:style>
  <w:style w:type="paragraph" w:customStyle="1" w:styleId="Textbody">
    <w:name w:val="Text body"/>
    <w:basedOn w:val="Standard"/>
    <w:rsid w:val="00732CEF"/>
    <w:pPr>
      <w:spacing w:after="120"/>
      <w:textAlignment w:val="baseline"/>
    </w:pPr>
    <w:rPr>
      <w:rFonts w:ascii="Times New Roman" w:eastAsia="Andale Sans UI" w:hAnsi="Times New Roman"/>
      <w:sz w:val="24"/>
      <w:lang w:val="en-US" w:eastAsia="en-US" w:bidi="en-US"/>
    </w:rPr>
  </w:style>
  <w:style w:type="paragraph" w:customStyle="1" w:styleId="Style1">
    <w:name w:val="Style1"/>
    <w:basedOn w:val="Standard"/>
    <w:rsid w:val="00732CEF"/>
    <w:pPr>
      <w:spacing w:line="278" w:lineRule="exact"/>
      <w:jc w:val="center"/>
      <w:textAlignment w:val="baseline"/>
    </w:pPr>
    <w:rPr>
      <w:rFonts w:ascii="Arial Unicode MS" w:eastAsia="Arial Unicode MS" w:hAnsi="Arial Unicode MS" w:cs="Arial Unicode MS"/>
      <w:sz w:val="24"/>
      <w:lang w:val="en-US" w:eastAsia="en-US" w:bidi="en-US"/>
    </w:rPr>
  </w:style>
  <w:style w:type="paragraph" w:customStyle="1" w:styleId="Textbodyindent">
    <w:name w:val="Text body indent"/>
    <w:basedOn w:val="Standard"/>
    <w:rsid w:val="00732CEF"/>
    <w:pPr>
      <w:tabs>
        <w:tab w:val="left" w:pos="8251"/>
      </w:tabs>
      <w:ind w:firstLine="540"/>
      <w:jc w:val="both"/>
      <w:textAlignment w:val="baseline"/>
    </w:pPr>
    <w:rPr>
      <w:rFonts w:ascii="Times New Roman" w:eastAsia="Andale Sans UI" w:hAnsi="Times New Roman"/>
      <w:sz w:val="24"/>
      <w:lang w:val="en-US" w:eastAsia="en-US" w:bidi="en-US"/>
    </w:rPr>
  </w:style>
  <w:style w:type="character" w:customStyle="1" w:styleId="Internetlink">
    <w:name w:val="Internet link"/>
    <w:rsid w:val="00732CEF"/>
    <w:rPr>
      <w:color w:val="000080"/>
      <w:u w:val="single"/>
    </w:rPr>
  </w:style>
  <w:style w:type="paragraph" w:styleId="ab">
    <w:name w:val="Body Text"/>
    <w:basedOn w:val="a"/>
    <w:link w:val="ac"/>
    <w:uiPriority w:val="99"/>
    <w:semiHidden/>
    <w:unhideWhenUsed/>
    <w:rsid w:val="000200C6"/>
    <w:pPr>
      <w:spacing w:after="120"/>
    </w:pPr>
  </w:style>
  <w:style w:type="character" w:customStyle="1" w:styleId="ac">
    <w:name w:val="Основной текст Знак"/>
    <w:basedOn w:val="a0"/>
    <w:link w:val="ab"/>
    <w:uiPriority w:val="99"/>
    <w:semiHidden/>
    <w:rsid w:val="000200C6"/>
    <w:rPr>
      <w:sz w:val="22"/>
      <w:szCs w:val="22"/>
      <w:lang w:eastAsia="en-US"/>
    </w:rPr>
  </w:style>
  <w:style w:type="character" w:customStyle="1" w:styleId="news-date-time">
    <w:name w:val="news-date-time"/>
    <w:basedOn w:val="a0"/>
    <w:rsid w:val="00E27A02"/>
  </w:style>
  <w:style w:type="paragraph" w:customStyle="1" w:styleId="Style2">
    <w:name w:val="Style2"/>
    <w:basedOn w:val="a"/>
    <w:uiPriority w:val="99"/>
    <w:rsid w:val="002C195A"/>
    <w:pPr>
      <w:widowControl w:val="0"/>
      <w:autoSpaceDE w:val="0"/>
      <w:autoSpaceDN w:val="0"/>
      <w:adjustRightInd w:val="0"/>
      <w:spacing w:after="0" w:line="310" w:lineRule="exact"/>
      <w:jc w:val="center"/>
    </w:pPr>
    <w:rPr>
      <w:rFonts w:ascii="Times New Roman" w:eastAsiaTheme="minorEastAsia" w:hAnsi="Times New Roman"/>
      <w:sz w:val="24"/>
      <w:szCs w:val="24"/>
      <w:lang w:eastAsia="ru-RU"/>
    </w:rPr>
  </w:style>
  <w:style w:type="paragraph" w:customStyle="1" w:styleId="Style3">
    <w:name w:val="Style3"/>
    <w:basedOn w:val="a"/>
    <w:uiPriority w:val="99"/>
    <w:rsid w:val="002C195A"/>
    <w:pPr>
      <w:widowControl w:val="0"/>
      <w:autoSpaceDE w:val="0"/>
      <w:autoSpaceDN w:val="0"/>
      <w:adjustRightInd w:val="0"/>
      <w:spacing w:after="0" w:line="312" w:lineRule="exact"/>
      <w:jc w:val="center"/>
    </w:pPr>
    <w:rPr>
      <w:rFonts w:ascii="Times New Roman" w:eastAsiaTheme="minorEastAsia" w:hAnsi="Times New Roman"/>
      <w:sz w:val="24"/>
      <w:szCs w:val="24"/>
      <w:lang w:eastAsia="ru-RU"/>
    </w:rPr>
  </w:style>
  <w:style w:type="paragraph" w:customStyle="1" w:styleId="Style4">
    <w:name w:val="Style4"/>
    <w:basedOn w:val="a"/>
    <w:uiPriority w:val="99"/>
    <w:rsid w:val="002C195A"/>
    <w:pPr>
      <w:widowControl w:val="0"/>
      <w:autoSpaceDE w:val="0"/>
      <w:autoSpaceDN w:val="0"/>
      <w:adjustRightInd w:val="0"/>
      <w:spacing w:after="0" w:line="307" w:lineRule="exact"/>
    </w:pPr>
    <w:rPr>
      <w:rFonts w:ascii="Times New Roman" w:eastAsiaTheme="minorEastAsia" w:hAnsi="Times New Roman"/>
      <w:sz w:val="24"/>
      <w:szCs w:val="24"/>
      <w:lang w:eastAsia="ru-RU"/>
    </w:rPr>
  </w:style>
  <w:style w:type="paragraph" w:customStyle="1" w:styleId="Style5">
    <w:name w:val="Style5"/>
    <w:basedOn w:val="a"/>
    <w:uiPriority w:val="99"/>
    <w:rsid w:val="002C195A"/>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11">
    <w:name w:val="Font Style11"/>
    <w:basedOn w:val="a0"/>
    <w:uiPriority w:val="99"/>
    <w:rsid w:val="002C195A"/>
    <w:rPr>
      <w:rFonts w:ascii="Times New Roman" w:hAnsi="Times New Roman" w:cs="Times New Roman"/>
      <w:b/>
      <w:bCs/>
      <w:sz w:val="24"/>
      <w:szCs w:val="24"/>
    </w:rPr>
  </w:style>
  <w:style w:type="character" w:customStyle="1" w:styleId="FontStyle12">
    <w:name w:val="Font Style12"/>
    <w:basedOn w:val="a0"/>
    <w:uiPriority w:val="99"/>
    <w:rsid w:val="002C195A"/>
    <w:rPr>
      <w:rFonts w:ascii="Times New Roman" w:hAnsi="Times New Roman" w:cs="Times New Roman"/>
      <w:sz w:val="24"/>
      <w:szCs w:val="24"/>
    </w:rPr>
  </w:style>
  <w:style w:type="character" w:customStyle="1" w:styleId="FontStyle27">
    <w:name w:val="Font Style27"/>
    <w:basedOn w:val="a0"/>
    <w:uiPriority w:val="99"/>
    <w:rsid w:val="003B4A34"/>
    <w:rPr>
      <w:rFonts w:ascii="Times New Roman" w:hAnsi="Times New Roman" w:cs="Times New Roman"/>
      <w:sz w:val="16"/>
      <w:szCs w:val="16"/>
    </w:rPr>
  </w:style>
  <w:style w:type="paragraph" w:customStyle="1" w:styleId="Style19">
    <w:name w:val="Style19"/>
    <w:basedOn w:val="a"/>
    <w:uiPriority w:val="99"/>
    <w:rsid w:val="00784AA3"/>
    <w:pPr>
      <w:widowControl w:val="0"/>
      <w:autoSpaceDE w:val="0"/>
      <w:autoSpaceDN w:val="0"/>
      <w:adjustRightInd w:val="0"/>
      <w:spacing w:after="0" w:line="187" w:lineRule="exact"/>
      <w:jc w:val="center"/>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57239">
      <w:bodyDiv w:val="1"/>
      <w:marLeft w:val="0"/>
      <w:marRight w:val="0"/>
      <w:marTop w:val="0"/>
      <w:marBottom w:val="0"/>
      <w:divBdr>
        <w:top w:val="none" w:sz="0" w:space="0" w:color="auto"/>
        <w:left w:val="none" w:sz="0" w:space="0" w:color="auto"/>
        <w:bottom w:val="none" w:sz="0" w:space="0" w:color="auto"/>
        <w:right w:val="none" w:sz="0" w:space="0" w:color="auto"/>
      </w:divBdr>
    </w:div>
    <w:div w:id="332148028">
      <w:bodyDiv w:val="1"/>
      <w:marLeft w:val="0"/>
      <w:marRight w:val="0"/>
      <w:marTop w:val="0"/>
      <w:marBottom w:val="0"/>
      <w:divBdr>
        <w:top w:val="none" w:sz="0" w:space="0" w:color="auto"/>
        <w:left w:val="none" w:sz="0" w:space="0" w:color="auto"/>
        <w:bottom w:val="none" w:sz="0" w:space="0" w:color="auto"/>
        <w:right w:val="none" w:sz="0" w:space="0" w:color="auto"/>
      </w:divBdr>
    </w:div>
    <w:div w:id="509830596">
      <w:bodyDiv w:val="1"/>
      <w:marLeft w:val="0"/>
      <w:marRight w:val="0"/>
      <w:marTop w:val="0"/>
      <w:marBottom w:val="0"/>
      <w:divBdr>
        <w:top w:val="none" w:sz="0" w:space="0" w:color="auto"/>
        <w:left w:val="none" w:sz="0" w:space="0" w:color="auto"/>
        <w:bottom w:val="none" w:sz="0" w:space="0" w:color="auto"/>
        <w:right w:val="none" w:sz="0" w:space="0" w:color="auto"/>
      </w:divBdr>
    </w:div>
    <w:div w:id="902527906">
      <w:bodyDiv w:val="1"/>
      <w:marLeft w:val="0"/>
      <w:marRight w:val="0"/>
      <w:marTop w:val="0"/>
      <w:marBottom w:val="0"/>
      <w:divBdr>
        <w:top w:val="none" w:sz="0" w:space="0" w:color="auto"/>
        <w:left w:val="none" w:sz="0" w:space="0" w:color="auto"/>
        <w:bottom w:val="none" w:sz="0" w:space="0" w:color="auto"/>
        <w:right w:val="none" w:sz="0" w:space="0" w:color="auto"/>
      </w:divBdr>
    </w:div>
    <w:div w:id="979115406">
      <w:bodyDiv w:val="1"/>
      <w:marLeft w:val="0"/>
      <w:marRight w:val="0"/>
      <w:marTop w:val="0"/>
      <w:marBottom w:val="0"/>
      <w:divBdr>
        <w:top w:val="none" w:sz="0" w:space="0" w:color="auto"/>
        <w:left w:val="none" w:sz="0" w:space="0" w:color="auto"/>
        <w:bottom w:val="none" w:sz="0" w:space="0" w:color="auto"/>
        <w:right w:val="none" w:sz="0" w:space="0" w:color="auto"/>
      </w:divBdr>
    </w:div>
    <w:div w:id="1175534144">
      <w:bodyDiv w:val="1"/>
      <w:marLeft w:val="0"/>
      <w:marRight w:val="0"/>
      <w:marTop w:val="0"/>
      <w:marBottom w:val="0"/>
      <w:divBdr>
        <w:top w:val="none" w:sz="0" w:space="0" w:color="auto"/>
        <w:left w:val="none" w:sz="0" w:space="0" w:color="auto"/>
        <w:bottom w:val="none" w:sz="0" w:space="0" w:color="auto"/>
        <w:right w:val="none" w:sz="0" w:space="0" w:color="auto"/>
      </w:divBdr>
    </w:div>
    <w:div w:id="1354845623">
      <w:bodyDiv w:val="1"/>
      <w:marLeft w:val="0"/>
      <w:marRight w:val="0"/>
      <w:marTop w:val="0"/>
      <w:marBottom w:val="0"/>
      <w:divBdr>
        <w:top w:val="none" w:sz="0" w:space="0" w:color="auto"/>
        <w:left w:val="none" w:sz="0" w:space="0" w:color="auto"/>
        <w:bottom w:val="none" w:sz="0" w:space="0" w:color="auto"/>
        <w:right w:val="none" w:sz="0" w:space="0" w:color="auto"/>
      </w:divBdr>
      <w:divsChild>
        <w:div w:id="604195533">
          <w:marLeft w:val="0"/>
          <w:marRight w:val="0"/>
          <w:marTop w:val="0"/>
          <w:marBottom w:val="0"/>
          <w:divBdr>
            <w:top w:val="none" w:sz="0" w:space="0" w:color="auto"/>
            <w:left w:val="none" w:sz="0" w:space="0" w:color="auto"/>
            <w:bottom w:val="none" w:sz="0" w:space="0" w:color="auto"/>
            <w:right w:val="none" w:sz="0" w:space="0" w:color="auto"/>
          </w:divBdr>
        </w:div>
        <w:div w:id="976448054">
          <w:marLeft w:val="0"/>
          <w:marRight w:val="0"/>
          <w:marTop w:val="0"/>
          <w:marBottom w:val="0"/>
          <w:divBdr>
            <w:top w:val="none" w:sz="0" w:space="0" w:color="auto"/>
            <w:left w:val="none" w:sz="0" w:space="0" w:color="auto"/>
            <w:bottom w:val="none" w:sz="0" w:space="0" w:color="auto"/>
            <w:right w:val="none" w:sz="0" w:space="0" w:color="auto"/>
          </w:divBdr>
        </w:div>
        <w:div w:id="1358655987">
          <w:marLeft w:val="0"/>
          <w:marRight w:val="0"/>
          <w:marTop w:val="0"/>
          <w:marBottom w:val="0"/>
          <w:divBdr>
            <w:top w:val="none" w:sz="0" w:space="0" w:color="auto"/>
            <w:left w:val="none" w:sz="0" w:space="0" w:color="auto"/>
            <w:bottom w:val="none" w:sz="0" w:space="0" w:color="auto"/>
            <w:right w:val="none" w:sz="0" w:space="0" w:color="auto"/>
          </w:divBdr>
        </w:div>
      </w:divsChild>
    </w:div>
    <w:div w:id="1404529682">
      <w:bodyDiv w:val="1"/>
      <w:marLeft w:val="0"/>
      <w:marRight w:val="0"/>
      <w:marTop w:val="0"/>
      <w:marBottom w:val="0"/>
      <w:divBdr>
        <w:top w:val="none" w:sz="0" w:space="0" w:color="auto"/>
        <w:left w:val="none" w:sz="0" w:space="0" w:color="auto"/>
        <w:bottom w:val="none" w:sz="0" w:space="0" w:color="auto"/>
        <w:right w:val="none" w:sz="0" w:space="0" w:color="auto"/>
      </w:divBdr>
    </w:div>
    <w:div w:id="1581283194">
      <w:bodyDiv w:val="1"/>
      <w:marLeft w:val="0"/>
      <w:marRight w:val="0"/>
      <w:marTop w:val="0"/>
      <w:marBottom w:val="0"/>
      <w:divBdr>
        <w:top w:val="none" w:sz="0" w:space="0" w:color="auto"/>
        <w:left w:val="none" w:sz="0" w:space="0" w:color="auto"/>
        <w:bottom w:val="none" w:sz="0" w:space="0" w:color="auto"/>
        <w:right w:val="none" w:sz="0" w:space="0" w:color="auto"/>
      </w:divBdr>
    </w:div>
    <w:div w:id="20524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69D53-8668-4EA8-AE46-A7C11093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1477</Words>
  <Characters>8423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9881</CharactersWithSpaces>
  <SharedDoc>false</SharedDoc>
  <HLinks>
    <vt:vector size="12" baseType="variant">
      <vt:variant>
        <vt:i4>6226047</vt:i4>
      </vt:variant>
      <vt:variant>
        <vt:i4>3</vt:i4>
      </vt:variant>
      <vt:variant>
        <vt:i4>0</vt:i4>
      </vt:variant>
      <vt:variant>
        <vt:i4>5</vt:i4>
      </vt:variant>
      <vt:variant>
        <vt:lpwstr>mailto:Verhotorsp@ufamts.ru</vt:lpwstr>
      </vt:variant>
      <vt:variant>
        <vt:lpwstr/>
      </vt:variant>
      <vt:variant>
        <vt:i4>6226047</vt:i4>
      </vt:variant>
      <vt:variant>
        <vt:i4>0</vt:i4>
      </vt:variant>
      <vt:variant>
        <vt:i4>0</vt:i4>
      </vt:variant>
      <vt:variant>
        <vt:i4>5</vt:i4>
      </vt:variant>
      <vt:variant>
        <vt:lpwstr>mailto:Verhotorsp@ufamts.ru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Skvorchiha</cp:lastModifiedBy>
  <cp:revision>3</cp:revision>
  <cp:lastPrinted>2018-07-31T07:36:00Z</cp:lastPrinted>
  <dcterms:created xsi:type="dcterms:W3CDTF">2018-08-08T07:41:00Z</dcterms:created>
  <dcterms:modified xsi:type="dcterms:W3CDTF">2018-08-20T04:57:00Z</dcterms:modified>
</cp:coreProperties>
</file>