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15"/>
      </w:tblGrid>
      <w:tr w:rsidR="006960DB" w:rsidTr="0061653F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960DB" w:rsidRDefault="006960DB" w:rsidP="0061653F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6960DB" w:rsidRDefault="006960DB" w:rsidP="0061653F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6960DB" w:rsidRDefault="006960DB" w:rsidP="0061653F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5491238" wp14:editId="7F4CA8A2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960DB" w:rsidRDefault="006960DB" w:rsidP="0061653F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6960DB" w:rsidRDefault="006960DB" w:rsidP="006165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6960DB" w:rsidRPr="00F353F0" w:rsidRDefault="006960DB" w:rsidP="006960DB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353F0">
        <w:rPr>
          <w:sz w:val="28"/>
          <w:szCs w:val="28"/>
        </w:rPr>
        <w:t xml:space="preserve">         К А Р А Р                                                           </w:t>
      </w:r>
      <w:r>
        <w:rPr>
          <w:sz w:val="28"/>
          <w:szCs w:val="28"/>
        </w:rPr>
        <w:t xml:space="preserve">             </w:t>
      </w:r>
      <w:r w:rsidRPr="00F353F0">
        <w:rPr>
          <w:sz w:val="28"/>
          <w:szCs w:val="28"/>
        </w:rPr>
        <w:t>ПОСТАНОВЛЕНИЕ</w:t>
      </w:r>
    </w:p>
    <w:p w:rsidR="006960DB" w:rsidRDefault="006960DB" w:rsidP="00696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11.05.2021                                                                                                             №  90      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программы 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«Развитие и поддержка малого и среднего предпринимательства в сельском </w:t>
      </w:r>
      <w:proofErr w:type="gram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поселении 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Скворчихинский</w:t>
      </w:r>
      <w:proofErr w:type="spellEnd"/>
      <w:proofErr w:type="gram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район Республики Башкортостан на 20</w:t>
      </w:r>
      <w:r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2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1 – 202</w:t>
      </w:r>
      <w:r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3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годы»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соответствии с Федеральными законами от 06.10.2003 г. №131 –ФЗ          </w:t>
      </w:r>
      <w:proofErr w:type="gramStart"/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proofErr w:type="gramEnd"/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общих принципах организации местного самоуправления в Российской Федерации»,  от 24.07.2007г. №209-ФЗ «О развитии малого и среднего предпринимательства в Российской Федерации» и рассмотрев представление </w:t>
      </w:r>
      <w:proofErr w:type="spellStart"/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Ишимбайской</w:t>
      </w:r>
      <w:proofErr w:type="spellEnd"/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межрайонной прокуратуры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7/5-03-2021</w:t>
      </w:r>
      <w:r w:rsidRPr="00696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п о с т а н о в л я ю: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1.</w:t>
      </w:r>
      <w:r w:rsidRPr="006960DB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 xml:space="preserve"> 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Утвердить муниципальную программу «Развитие и поддержка малого и среднего предпринимательства в сельском </w:t>
      </w:r>
      <w:proofErr w:type="gram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поселении 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Скворчихинский</w:t>
      </w:r>
      <w:proofErr w:type="spellEnd"/>
      <w:proofErr w:type="gram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район Республики Башкортостан на 20</w:t>
      </w:r>
      <w:r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21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3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годы».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2. Обнародовать данное постановление в администрации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район Республики Башкортостан и на официальном сайте сельского поселения в сети Интернет.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>3. Контроль за выполнением постановления оставляю за собой.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Глава сельского поселения </w:t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 w:rsidRPr="006960DB"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52519"/>
          <w:sz w:val="28"/>
          <w:szCs w:val="28"/>
          <w:lang w:eastAsia="ru-RU"/>
        </w:rPr>
        <w:t xml:space="preserve">   С.А. Герасименко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МУНИЦИПАЛЬНАЯ ПРОГРАММА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И ПОДДЕРЖКА МАЛОГО И СРЕДНЕГО ПРЕДПРИНИМАТЕЛЬСТВА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СЕЛЬСКОМ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 СКВОРЧИХИНСКИЙ СЕЛЬСОВЕТ  МУНИЦИПАЛЬНОГО РАЙОНА ИШИМБАЙСКИЙ РАЙОН РЕСПУБЛИКИ БАШКОРТОСТАН 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1-202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ПАСПОРТ   ПРОГРАММЫ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6871"/>
      </w:tblGrid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и поддержка субъектов малого и среднего предпринимательства в сельском поселении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района 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 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от 06.10.2003 г.№131 –ФЗ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Об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общих принципах организации местного самоуправления в Российской Федерации»;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24.07.2007г. №209-ФЗ «О развитии малого и среднего предпринимательства в Российской Федерации»;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  сельского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поселения;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Заказчик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Создание благоприятных экономических, правовых, организационных условий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для  развития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 и повышения устойчивой деятельности малого и среднего предпринимательства на территории сельского поселения в качестве одного из источников формирования местного бюджета, создания новых рабочих мест, повышения уровня и качества жизни населения;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эффективности экономики сельского поселения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через развитие сферы малого предпринимательства;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количества субъектов малого и среднего предпринимательства на территории сельского поселения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Задачи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-определение приоритетов муниципальной политики администрации сельского поселения   в отношении </w:t>
            </w: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lastRenderedPageBreak/>
              <w:t xml:space="preserve">малого и среднего предпринимательства, направленной на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эффективное  использование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 предпринимательского потенциала населения и повышение престижа  </w:t>
            </w: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br/>
              <w:t>предпринимательской деятельности;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- совершенствование нормативно-правовой базы для развития и поддержки малого и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среднего  предпринимательства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- развитие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кредитно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 - финансовых механизмов и внедрение финансовых технологий, направленных на развитие малого и среднего предпринимательства;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- информирование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предпринимателей  и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  желающих открыть свое дело о государственной поддержке, о российском и республиканском  опыте в сфере развития малого и среднего  предпринимательства;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- участие в создании положительного имиджа малого и среднего предпринимательства;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-развитие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дело.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расширение сферы деятельности малого предпринимательства;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уровня обеспечения населения товарами и услугами;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дополнительных рабочих мест;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жизненного уровня населения;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21</w:t>
            </w:r>
            <w:r w:rsidRPr="00696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3</w:t>
            </w:r>
            <w:r w:rsidRPr="00696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годы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Совершенствование государственной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поддержки  субъектов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 малого и среднего предпринимательства;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 xml:space="preserve">Развитие кредитно-финансовых  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механизмов  и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  имущественная  поддержка субъектов  малого и среднего предпринимательства;</w:t>
            </w:r>
          </w:p>
          <w:p w:rsidR="006960DB" w:rsidRPr="006960DB" w:rsidRDefault="006960DB" w:rsidP="006960D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lastRenderedPageBreak/>
              <w:t>Повышение конкурентоспособности субъектов малого и среднего предпринимательства;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color w:val="252519"/>
                <w:sz w:val="28"/>
                <w:szCs w:val="28"/>
                <w:lang w:eastAsia="ru-RU"/>
              </w:rPr>
              <w:t>Информационная поддержка малого и среднего предпринимательства.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научно-методическое, образовательное и консультационное обеспечение малого и среднего предпринимательства;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престижа предпринимательской деятельности.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Объемы средств и источники финансирования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общей объем финансирования – 3,0 тыс. рублей, из них: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1,0 тыс. рублей;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1,0 тыс. рублей;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1,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 тыс.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 и показатели ее социально-экономической эффективности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субъектов малого предпринимательства,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прирост  объемов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выручки субъектов малого и среднего предпринимательства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числа  занятых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в малом и среднем бизнесе.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Сдерживание роста уровня безработицы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объема продукции, выпускаемой субъектами малого и среднего предпринимательства.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налоговых поступлений от деятельности субъектов малого и среднего предпринимательства в бюджеты всех уровней;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семейного бизнеса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организации контроля за исполнением Программы</w:t>
            </w:r>
          </w:p>
        </w:tc>
        <w:tc>
          <w:tcPr>
            <w:tcW w:w="6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сельского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предоставляет сводную информацию о ходе выполнения мероприятий Программы в Совет сельского поселения  </w:t>
            </w:r>
            <w:proofErr w:type="spell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ежегодно к 1 марта года, следующего за отчетным.</w:t>
            </w:r>
          </w:p>
        </w:tc>
      </w:tr>
    </w:tbl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1.ОСНОВНЫЕ ПОНЯТИЯ, ИСПОЛЬЗУЕМЫЕ В ПРОГРАММЕ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В настоящей Программе используются следующие понятия: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субъектов малого и среднего предпринимательства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деятельность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  местного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федеральными, региональными и муниципальными программами развития субъектов малого и среднего предпринимательства.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Субъекты малого и среднего предпринимательства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хозяйствующие субъекты (юридические лица и индивидуальные предприниматели), отнесенные в соответствии с условиями, установленными Законом Российской Федерации от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24.07.2007  №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«О развитии малого и среднего предпринимательства в Российской Федерации» к малым предприятиям,  в том числе к  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микропредприятиям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 средним предприятиям.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Инфраструктура  поддержки</w:t>
      </w:r>
      <w:proofErr w:type="gramEnd"/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субъектов малого и среднего предпринимательства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система коммерческих и некоммерческих организаций, определяемая в соответствии с  Федеральным Законом Российской Федерации от 24.07.2007  № 209-ФЗ «О развитии малого и среднего предпринимательства в Российской Федерации».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Уполномоченный орган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Администрация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Администрация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),  обеспечивающая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политики в области развития малого и среднего предпринимательства.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субъектов малого и среднего предпринимательства – получателей поддержки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база данных систематизированной информации о субъектах малого и среднего предпринимательства на территории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Башкортостан,  включающая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 оказанной им органом  местного самоуправления  поддержке.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Семейный бизнес —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субъектом хозяйственной деятельности в качестве индивидуального предпринимателя с привлечением к осуществлению хозяйственной деятельности по трудовым договорам членов своей семьи (лиц, связанных родственными отношениями), либо членов своей семьи и иных лиц или в качестве юридического лица, участниками которого являются исключительно члены семьи субъекта, возглавляемого одним из ее членов.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мероприятия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семинары, тренинги, курсы повышения квалификации и иные занятия обучающего характера для субъектов малого и среднего предпринимательства.</w:t>
      </w:r>
    </w:p>
    <w:p w:rsidR="006960DB" w:rsidRPr="006960DB" w:rsidRDefault="006960DB" w:rsidP="006960DB">
      <w:pPr>
        <w:shd w:val="clear" w:color="auto" w:fill="FFFFFF"/>
        <w:tabs>
          <w:tab w:val="left" w:pos="71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АНАЛИЗ СОЦИАЛЬНО-ЭКОНОМИЧЕСКОГО ПОЛОЖЕНИЯ, ОЦЕНКА СОСТОЯНИЯ РАЗВИТИЯ МАЛОГО И СРЕДНЕГО </w:t>
      </w:r>
      <w:r w:rsidRPr="0069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ПРЕДПРИНИМАТЕЛЬСТВА В СЕЛЬСКОМ ПОСЕЛЕНИИ СКВОРЧИХИНСКИЙ СЕЛЬСОВЕТ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Сельское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расположено </w:t>
      </w:r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в юго-западной части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Ишимбайского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 района, граничит с тремя сельскими поселениями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Ишимбайского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 района: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Верхоторским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Байгузинским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Иткуловским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  и с </w:t>
      </w:r>
      <w:proofErr w:type="spellStart"/>
      <w:r w:rsidRPr="006960DB">
        <w:rPr>
          <w:rFonts w:ascii="Times New Roman" w:eastAsia="Calibri" w:hAnsi="Times New Roman" w:cs="Times New Roman"/>
          <w:sz w:val="28"/>
          <w:szCs w:val="28"/>
        </w:rPr>
        <w:t>Мелеузовским</w:t>
      </w:r>
      <w:proofErr w:type="spellEnd"/>
      <w:r w:rsidRPr="006960DB">
        <w:rPr>
          <w:rFonts w:ascii="Times New Roman" w:eastAsia="Calibri" w:hAnsi="Times New Roman" w:cs="Times New Roman"/>
          <w:sz w:val="28"/>
          <w:szCs w:val="28"/>
        </w:rPr>
        <w:t xml:space="preserve"> районом с юго-западной стороны поселения у побережья реки Белая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площадь территории сельского поселения составляет  </w:t>
      </w:r>
      <w:r w:rsidRPr="006960DB">
        <w:rPr>
          <w:rFonts w:ascii="Times New Roman" w:eastAsia="Calibri" w:hAnsi="Times New Roman" w:cs="Times New Roman"/>
          <w:sz w:val="28"/>
          <w:szCs w:val="28"/>
        </w:rPr>
        <w:t>21672 га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,   в состав поселения входят 11 населенных пунктов.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Среднегодовая  численность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постоянного  населения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97 человек,  трудоспособного населения – 599 человек,  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том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  числе:    мужчины  с 16 лет до 59 лет  -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289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  с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лет до 54 лет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5человек;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зарегистрированных  безработных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  человек.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летний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население увеличивается  в несколько  раз,  за счет сезонно проживающих граждан, соответственно и возрастает спрос   на  оказание услуг и  продажу товаров,   что является  характерным признаком для предпосылок  развития малого и среднего предпринимательства  в  сельском поселении с учётом увеличения  сферы предпринимательской деятельности и расширением  спектра  оказания  услуг.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Сельское поселение занимает выгодное географическое положение обусловленное близостью от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  центра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г.Ишимбай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smartTag w:uri="urn:schemas-microsoft-com:office:smarttags" w:element="metricconverter">
        <w:smartTagPr>
          <w:attr w:name="ProductID" w:val="18 км"/>
        </w:smartTagPr>
        <w:r w:rsidRPr="006960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 км</w:t>
        </w:r>
      </w:smartTag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)   - что делает территорию экономически привлекательной.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  сельского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осуществляют предпринимательскую деятельность:  2 крестьянских фермерских хозяйства, 4 индивидуальных  предпринимателя.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Принимая во внимание выводы об уровне развития  малого предпринимательства в производственной и социальной сферах, жилищно-коммунальном хозяйстве,   а также,  учитывая необходимость развития на территории поселения  информационно-коммуникационных технологий в сфере малого и среднего предпринимательства, приоритетными сферами развития малого и среднего бизнеса  для  сельского поселения будут:    социально значимые  отрасли  (образование, социальная защита населения, здравоохранение, физическая культура, спорт), жилищно-коммунальное хозяйство, предоставление бытовых услуг населению, а также развитие  информационно-коммуникационных  технологий.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АНАЛИЗ СИТУАЦИИ (</w:t>
      </w:r>
      <w:proofErr w:type="gramStart"/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ПРОБЛЕМЫ)  И</w:t>
      </w:r>
      <w:proofErr w:type="gramEnd"/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ОБОСНОВАНИЕ НЕОБХОДИМОСТИ ИХ РЕШЕНИЯ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   В соответствии с Федеральным законом </w:t>
      </w:r>
      <w:r w:rsidR="007D4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года  № 131-ФЗ «Об общих принципах организации местного самоуправления в Российской Федерации» к вопросам  местного значения органов местного самоуправления относится содействие развитию малого и среднего предпринимательства, которое призвано способствовать решению ряда социально - экономических задач, в первую очередь, созданию новых рабочих мест, в том числе для молодежи и незащищенных слоев населения, снижению уровня безработицы, формированию среднего класса - основного гаранта социальной и политической стабильности государства.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Малое и среднее предпринимательство играет важнейшую роль в обеспечении стабильности экономического развития, повышения гибкости экономики к изменяющимся внешним и внутренним условиям.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Недостаточная муниципальная поддержка в отношении малого и среднего предпринимательства сдерживает социально-экономическое развитие поселение. Сегодня главным инструментом регулирования развития малого и среднего предпринимательства является система налогообложения в виде единого налога на вмененный доход и арендная плата за землю и муниципальные помещения.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Основными проблемами малого бизнеса являются: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недостаточное развитие муниципальной политики в отношении малого и среднего предпринимательства;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нестабильная налоговая политика;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административные барьеры при регистрации и ведении предпринимательской деятельности;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высокая стоимость финансовых ресурсов и ограниченный спектр финансовой поддержки предпринимателей (т.к. не разработан механизм предоставления льгот банкам, лизинговым и страховым компаниям, обеспечивающим кредитно-инвестиционное обслуживание субъектов малого предпринимательства, не развита система гарантирования и страхования кредитов);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сложность доступа к объектам недвижимости;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низкая социальная защищенность предпринимателей и наемных работников;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невысокая активность субъектов малого предпринимательства в решении социальных проблем;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недостаток информационно-консультационного обеспечения.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В связи с этим необходимо использовать системный подход к вопросам поддержки малого и среднего предпринимательства, основанного на реализации муниципальной целевой программы, его потребностей, проблем, уровня развития его в различных отраслях и учетом возможности использования имеющихся природных биоресурсов. К решению данного вопроса необходимо подходить комплексно. Привлекать заинтересованные организации, осуществлять подготовку кадров.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Также для решения проблемы поддержки малого и среднего предпринимательства необходимо всестороннее взаимодействие органов власти и бизнеса, что позволит рассмотреть данный вопрос с разных точек зрения, и поможет выработать оптимальные решения.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Муниципальная поддержка позволит: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повысить доступ к финансовым ресурсам при помощи субсидирования процентной ставки по кредитам;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оказать помощь начинающим предпринимателям в обучении или повышении образовательного уровня действующим предпринимателям через обучающие семинары, действующие на базах областных структур, через информационную поддержку;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популяризировать предпринимательскую деятельность в молодежной среде через проведение различных конкурсов.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С каждым годом становится более весомым вклад малого и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  предпринимательства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вопросов социально-экономического развития сельского поселения. Путем создания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  предприятий</w:t>
      </w:r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рабочих мест малое и среднее предпринимательство обеспечивает частичное  решение проблемы занятости населения,  насыщения рынка товарами и услугами. 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предпринимателей, органов государственной власти и органов местного самоуправления. Вместе с тем, во многом этот процесс определяется эффективностью государственной поддержки, которая должна создать благоприятные условия для более полного использования потенциала субъектов малого и среднего предпринимательства.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Проводимая государственная политика в сфере развития малого и среднего предпринимательства, определяет необходимость принятия Программы «Развитие и поддержка субъектов малого и среднего предпринимательства в сельском поселении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proofErr w:type="gram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 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proofErr w:type="gram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  на 20</w:t>
      </w:r>
      <w:r w:rsidR="007D459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7D45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годы»».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ЦЕЛИ И ЗАДАЧИ ПРОГРАММЫ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Цель Программы - создание благоприятных экономических, правовых, организационных условий для развития и повышения устойчивой деятельности малого и среднего предпринимательства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качестве одного из источников формирования местного бюджета, создания новых рабочих мест, повышения уровня и качества жизни населения.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Достижение поставленной цели требует решение следующих задач: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Определение приоритетов муниципальной политики администрации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отношении малого и среднего предпринимательства, направленной на эффективное использование предпринимательского потенциала населения и повышение престижа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предпринимательской деятельности;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Совершенствование нормативно-правовой базы для развития и поддержки малого и среднего предпринимательства;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Развитие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финансовых механизмов и внедрение финансовых технологий, направленных на развитие малого и среднего предпринимательства (микрокредитование, субсидирование, предоставление поручительств, инвестиций за счет средств паевого инвестиционного фонда);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Информирование предпринимателей и желающих открыть свое дело о государственной поддержке, о российском опыте в сфере развития малого и среднего предпринимательства;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Участие в создании положительного имиджа малого и среднего предпринимательства;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 обеспечение взаимодействия бизнеса и власти на всех уровнях, развитие и совершенствование форм и механизмов взаимодействия органов местного самоуправления, субъектов малого и среднего предпринимательства (далее – Субъекты) и организаций, образующих инфраструктуру поддержки субъектов малого и среднего предпринимательства (далее – Организации);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развития субъектов малого и среднего предпринимательства;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финансовой и имущественной поддержки по приоритетным направлениям;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«семейного бизнеса», молодежного предпринимательства, содействие повышению уровня занятости населения и развитие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благоприятного общественного мнения о малом и среднем предпринимательстве;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субъектам малого и среднего предпринимательства в продвижении производимых ими товаров (работ, услуг);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уровня знаний субъектов малого и среднего предпринимательства по ведению бизнеса, профессиональной подготовки, переподготовки и повышения квалификации кадров.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СРОКИ И ФОРМЫ РЕАЛИЗАЦИИ ПРОГРАММЫ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Программа рассчитана на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 Мероприятия будут выполняться в соответствии со сроками согласно приложению к Программе. С учетом происходящих изменений мероприятия могут быть скорректированы в установленном порядке.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Формы реализации Программы: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базы нормативно – правовых документов, регулирующих деятельность предприятий малого и среднего бизнеса;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финансово-кредитная поддержка за счет бюджетных и внебюджетных средств;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анализ проведенных мероприятий в первый период (20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г.) и широкое внедрение в практику наиболее эффективных из них;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 конкурсов, конференций, семинаров, круглых столов;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взаимодействие со средствами массовой информации, формирование позитивного общественного мнения о роли малого и среднего предпринимательства в развитии территории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 ежегодных встреч с предпринимателями по итогам работы за год.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ПРОГРАММНЫХ МЕРОПРИЯТИЙ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Система программных мероприятий представлена четырьмя основными разделами.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Раздел «Совершенствование государственной поддержки субъектов малого и среднего предпринимательства» включает в себя мониторинг субъектов предпринимательства, мероприятия по совершенствованию нормативно-правовой базы, регулирующей предпринимательскую деятельность, по созданию условий для доступа хозяйствующих субъектов малого и среднего предпринимательства к выполнению муниципального заказа.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раздела «Развитие кредитно-финансовых механизмов и имущественная поддержка субъектов малого и среднего предпринимательства» будут осуществлены мероприятия по развитию кредитно-финансовых механизмов и имущественной поддержки малого и среднего предпринимательства, системы гарантирования займов в коммерческих банках, страховой деятельности, устранение неблагоприятного положения малых и средних предприятий на рынке кредитных ресурсов.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Мероприятия раздела «Повышение конкурентоспособности субъектов малого и среднего предпринимательства» создадут условия для внедрения в практику цивилизованных рыночных отношений, положительного имиджа предпринимательства в обществе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раздела «Информационная поддержка малого и среднего предпринимательства» предполагается организация оказания информационных, консультационных, образовательных услуг.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ОЦЕНКА ЭФФЕКТИВНОСТИ РЕАЛИЗАЦИИ ПРОГРАММЫ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Реализация Программы направлена на получение следующих результатов: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Формирование единой системы поддержки малого и среднего предпринимательства в  сельского поселения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которая обеспечит доступ бизнеса к производственно-технологическим, финансовым, информационным и другим ресурсам, в том числе: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системы информационного обеспечения малого предпринимательства;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налаживание взаимодействия органов областной и муниципальной власти с 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субъектами малого и среднего предпринимательства через организации инфраструктуры поддержки малого предпринимательства.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Положительные изменения в количественных, качественных и структурных показателях малого и среднего предпринимательства в муниципальном образовании, в том числе: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принятие нормативно-правовых актов, совершенствующих деятельность предпринимательства;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расширение доступа малых предприятий к инвестиционным ресурсам;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создание новых рабочих мест, обеспечение занятости населения, в том числе молодежи;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повышение налоговых поступлений от предприятий сферы малого и среднего предпринимательства в местный бюджет;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привлечение инвестиций в экономику сельского поселения через развитие межрегионального сотрудничества в предпринимательской деятельности;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укрепление семьи через поддержку семейных форм организации предпринимательской деятельности;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увеличение отдачи от использования муниципальной собственности за счет передачи ее эффективным предприятиям в сфере малого и среднего предпринимательства; </w:t>
      </w: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поднятие престижа предпринимателя, обеспечение его безопасности и социальной защищенности</w:t>
      </w:r>
    </w:p>
    <w:p w:rsidR="006960DB" w:rsidRPr="006960DB" w:rsidRDefault="006960DB" w:rsidP="006960DB">
      <w:pPr>
        <w:shd w:val="clear" w:color="auto" w:fill="FFFFFF"/>
        <w:tabs>
          <w:tab w:val="left" w:pos="3375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252519"/>
          <w:sz w:val="20"/>
          <w:szCs w:val="20"/>
          <w:lang w:eastAsia="ru-RU"/>
        </w:rPr>
      </w:pPr>
      <w:r w:rsidRPr="006960DB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> </w:t>
      </w:r>
      <w:r w:rsidRPr="006960DB">
        <w:rPr>
          <w:rFonts w:ascii="Tahoma" w:eastAsia="Times New Roman" w:hAnsi="Tahoma" w:cs="Tahoma"/>
          <w:color w:val="252519"/>
          <w:sz w:val="20"/>
          <w:szCs w:val="20"/>
          <w:lang w:eastAsia="ru-RU"/>
        </w:rPr>
        <w:tab/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  <w:r w:rsidRPr="006960DB">
        <w:rPr>
          <w:rFonts w:ascii="Tahoma" w:eastAsia="Times New Roman" w:hAnsi="Tahoma" w:cs="Tahoma"/>
          <w:color w:val="5F5F5F"/>
          <w:sz w:val="20"/>
          <w:szCs w:val="20"/>
          <w:lang w:eastAsia="ru-RU"/>
        </w:rPr>
        <w:br/>
        <w:t> 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6960DB" w:rsidRPr="006960DB" w:rsidRDefault="006960DB" w:rsidP="006960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0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ПРОГРАММНЫХ МЕРОПРИЯТИЙ</w:t>
      </w:r>
    </w:p>
    <w:tbl>
      <w:tblPr>
        <w:tblW w:w="1061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3485"/>
        <w:gridCol w:w="1437"/>
        <w:gridCol w:w="1941"/>
        <w:gridCol w:w="666"/>
        <w:gridCol w:w="590"/>
        <w:gridCol w:w="590"/>
        <w:gridCol w:w="590"/>
        <w:gridCol w:w="2025"/>
      </w:tblGrid>
      <w:tr w:rsidR="006960DB" w:rsidRPr="006960DB" w:rsidTr="0061653F">
        <w:trPr>
          <w:tblCellSpacing w:w="0" w:type="dxa"/>
          <w:jc w:val="center"/>
        </w:trPr>
        <w:tc>
          <w:tcPr>
            <w:tcW w:w="4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№ п/п</w:t>
            </w:r>
          </w:p>
        </w:tc>
        <w:tc>
          <w:tcPr>
            <w:tcW w:w="3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 (годы)</w:t>
            </w:r>
          </w:p>
        </w:tc>
        <w:tc>
          <w:tcPr>
            <w:tcW w:w="1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4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</w:t>
            </w:r>
          </w:p>
        </w:tc>
        <w:tc>
          <w:tcPr>
            <w:tcW w:w="9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60DB" w:rsidRPr="006960DB" w:rsidRDefault="006960DB" w:rsidP="0069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проектов решений Совета сельского поселения, принятие правовых актов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  сельского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по вопросам малого и среднего предпринимательства           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  развития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малого и среднего предпринимательства на территории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// -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// 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информированию </w:t>
            </w:r>
          </w:p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незащищенных слоев населения, безработных о перспективности </w:t>
            </w:r>
            <w:proofErr w:type="gramStart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  бизнеса</w:t>
            </w:r>
            <w:proofErr w:type="gramEnd"/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// -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// 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60DB" w:rsidRPr="006960DB" w:rsidTr="0061653F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среди субъектов малого и среднего предпринимательства на территории сельского поселения ежегодного конкурса «Предприниматель года»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-// -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// -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60DB" w:rsidRPr="006960DB" w:rsidRDefault="006960DB" w:rsidP="0069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СП</w:t>
            </w:r>
          </w:p>
        </w:tc>
      </w:tr>
    </w:tbl>
    <w:p w:rsidR="002052C3" w:rsidRPr="006960DB" w:rsidRDefault="002052C3">
      <w:pPr>
        <w:rPr>
          <w:rFonts w:ascii="Times New Roman" w:hAnsi="Times New Roman" w:cs="Times New Roman"/>
          <w:sz w:val="28"/>
          <w:szCs w:val="28"/>
        </w:rPr>
      </w:pPr>
    </w:p>
    <w:sectPr w:rsidR="002052C3" w:rsidRPr="006960DB" w:rsidSect="006960DB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3E"/>
    <w:rsid w:val="0001523E"/>
    <w:rsid w:val="002052C3"/>
    <w:rsid w:val="0048689B"/>
    <w:rsid w:val="006960DB"/>
    <w:rsid w:val="007D4594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801BA8-7AEB-429D-B8FD-0DC9E1BF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0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0D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skvorhiha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mail@skvorhi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2021-06-17T07:00:00Z</cp:lastPrinted>
  <dcterms:created xsi:type="dcterms:W3CDTF">2021-06-29T06:59:00Z</dcterms:created>
  <dcterms:modified xsi:type="dcterms:W3CDTF">2021-06-29T06:59:00Z</dcterms:modified>
</cp:coreProperties>
</file>