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66" w:type="dxa"/>
        <w:tblInd w:w="-14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4"/>
        <w:gridCol w:w="1853"/>
        <w:gridCol w:w="4809"/>
      </w:tblGrid>
      <w:tr w:rsidR="00FC3EFC" w:rsidRPr="00CF6EEE" w:rsidTr="00671CCF">
        <w:trPr>
          <w:trHeight w:val="1989"/>
        </w:trPr>
        <w:tc>
          <w:tcPr>
            <w:tcW w:w="5104" w:type="dxa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CCF" w:rsidRDefault="00FC3EFC" w:rsidP="00671CCF">
            <w:pPr>
              <w:autoSpaceDN w:val="0"/>
              <w:spacing w:after="120" w:line="240" w:lineRule="auto"/>
              <w:ind w:left="142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CF6EEE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671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йоны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3EFC" w:rsidRPr="00CF6EEE" w:rsidRDefault="00FC3EFC" w:rsidP="00671CCF">
            <w:pPr>
              <w:autoSpaceDN w:val="0"/>
              <w:spacing w:after="120" w:line="240" w:lineRule="auto"/>
              <w:ind w:left="142" w:hanging="108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  <w:p w:rsidR="00FC3EFC" w:rsidRPr="00CF6EEE" w:rsidRDefault="00FC3EFC" w:rsidP="003564F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Ишембай районы, Скворчиха  ауылы,             </w:t>
            </w:r>
            <w:r w:rsidRPr="00CF6EEE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</w:t>
            </w:r>
          </w:p>
          <w:p w:rsidR="00FC3EFC" w:rsidRPr="003C6E5E" w:rsidRDefault="00FC3EFC" w:rsidP="003564FA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val="be-BY" w:eastAsia="zh-CN" w:bidi="hi-IN"/>
              </w:rPr>
            </w:pPr>
            <w:r w:rsidRPr="00CF6EEE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Мәктәп урамы, 8, </w:t>
            </w: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(34794) 2-88-74,                  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>-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: </w:t>
            </w:r>
            <w:r w:rsidRPr="00CF6EEE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en-US" w:eastAsia="zh-CN" w:bidi="hi-IN"/>
              </w:rPr>
              <w:t>mail</w:t>
            </w:r>
            <w:r w:rsidRPr="003C6E5E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be-BY" w:eastAsia="zh-CN" w:bidi="hi-IN"/>
              </w:rPr>
              <w:t>@</w:t>
            </w:r>
            <w:proofErr w:type="spellStart"/>
            <w:r w:rsidRPr="00CF6EEE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en-US" w:eastAsia="zh-CN" w:bidi="hi-IN"/>
              </w:rPr>
              <w:t>skvorchiha</w:t>
            </w:r>
            <w:proofErr w:type="spellEnd"/>
            <w:r w:rsidRPr="003C6E5E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be-BY" w:eastAsia="zh-CN" w:bidi="hi-IN"/>
              </w:rPr>
              <w:t>.</w:t>
            </w:r>
            <w:proofErr w:type="spellStart"/>
            <w:r w:rsidRPr="00CF6EEE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en-US" w:eastAsia="zh-CN" w:bidi="hi-IN"/>
              </w:rPr>
              <w:t>ru</w:t>
            </w:r>
            <w:proofErr w:type="spellEnd"/>
          </w:p>
        </w:tc>
        <w:tc>
          <w:tcPr>
            <w:tcW w:w="1853" w:type="dxa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EFC" w:rsidRPr="00CF6EEE" w:rsidRDefault="00FC3EFC" w:rsidP="003564FA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34213C40" wp14:editId="7A112782">
                  <wp:extent cx="1038228" cy="1476371"/>
                  <wp:effectExtent l="0" t="0" r="9522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8" cy="1476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EFC" w:rsidRPr="00CF6EEE" w:rsidRDefault="00FC3EFC" w:rsidP="003564FA">
            <w:pPr>
              <w:autoSpaceDN w:val="0"/>
              <w:spacing w:after="12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FC3EFC" w:rsidRPr="00CF6EEE" w:rsidRDefault="00FC3EFC" w:rsidP="003564FA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Ишимбайский район, село </w:t>
            </w:r>
            <w:r w:rsidRPr="00CF6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Скворчиха</w:t>
            </w: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</w:p>
          <w:p w:rsidR="00FC3EFC" w:rsidRPr="00CF6EEE" w:rsidRDefault="00FC3EFC" w:rsidP="003564FA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CF6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ул.Школьная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</w:t>
            </w:r>
          </w:p>
          <w:p w:rsidR="00FC3EFC" w:rsidRPr="00CF6EEE" w:rsidRDefault="00FC3EFC" w:rsidP="003564FA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r w:rsidRPr="00CF6EEE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mail@skvorchiha.ru</w:t>
            </w:r>
          </w:p>
        </w:tc>
      </w:tr>
    </w:tbl>
    <w:p w:rsidR="00FC3EFC" w:rsidRPr="00CF6EEE" w:rsidRDefault="009B50BE" w:rsidP="001B51D0">
      <w:pPr>
        <w:suppressAutoHyphens/>
        <w:autoSpaceDN w:val="0"/>
        <w:spacing w:after="0" w:line="240" w:lineRule="auto"/>
        <w:ind w:hanging="567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en-US" w:eastAsia="zh-CN"/>
        </w:rPr>
        <w:t>K</w:t>
      </w:r>
      <w:r w:rsidR="00FC3EFC" w:rsidRPr="00CF6EEE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арар</w:t>
      </w:r>
      <w:r w:rsidR="00FC3EFC" w:rsidRPr="00CF6EEE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ab/>
      </w:r>
      <w:r w:rsidR="00FC3EFC" w:rsidRPr="00CF6EEE">
        <w:rPr>
          <w:rFonts w:ascii="Times New Roman Bash" w:eastAsia="Times New Roman" w:hAnsi="Times New Roman Bash" w:cs="Times New Roman Bash"/>
          <w:b/>
          <w:kern w:val="3"/>
          <w:sz w:val="27"/>
          <w:szCs w:val="27"/>
          <w:lang w:val="be-BY" w:eastAsia="zh-CN"/>
        </w:rPr>
        <w:t xml:space="preserve">                                                                       </w:t>
      </w:r>
      <w:r w:rsidR="00FC3EFC">
        <w:rPr>
          <w:rFonts w:ascii="Times New Roman" w:eastAsia="Times New Roman" w:hAnsi="Times New Roman" w:cs="Times New Roman"/>
          <w:b/>
          <w:kern w:val="3"/>
          <w:sz w:val="27"/>
          <w:szCs w:val="27"/>
          <w:lang w:eastAsia="zh-CN"/>
        </w:rPr>
        <w:t>РЕШЕ</w:t>
      </w:r>
      <w:r w:rsidR="00FC3EFC" w:rsidRPr="00CF6EEE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ние</w:t>
      </w:r>
    </w:p>
    <w:p w:rsidR="00FC3EFC" w:rsidRPr="00CF6EEE" w:rsidRDefault="00FC3EFC" w:rsidP="00FC3EF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04.06.2021</w:t>
      </w:r>
      <w:r w:rsidRPr="00CF6E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                                          </w:t>
      </w:r>
      <w:r w:rsidR="009B50B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CF6E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</w:t>
      </w:r>
      <w:r w:rsidR="009B50B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№ 26/144</w:t>
      </w:r>
    </w:p>
    <w:p w:rsidR="00FC3EFC" w:rsidRDefault="00FC3EFC" w:rsidP="00FC3EFC">
      <w:pPr>
        <w:tabs>
          <w:tab w:val="left" w:pos="4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spellStart"/>
      <w:r w:rsidRPr="00CF6E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с.Скворчиха</w:t>
      </w:r>
      <w:proofErr w:type="spellEnd"/>
    </w:p>
    <w:p w:rsidR="002052C3" w:rsidRDefault="002052C3">
      <w:pPr>
        <w:rPr>
          <w:rFonts w:ascii="Times New Roman" w:hAnsi="Times New Roman" w:cs="Times New Roman"/>
          <w:sz w:val="28"/>
          <w:szCs w:val="28"/>
        </w:rPr>
      </w:pPr>
    </w:p>
    <w:p w:rsidR="00FC3EFC" w:rsidRPr="00FC3EFC" w:rsidRDefault="00FC3EFC" w:rsidP="00FC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F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№ 2</w:t>
      </w:r>
      <w:r w:rsidR="009B50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/12</w:t>
      </w:r>
      <w:r w:rsidR="009B50B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9B50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2020 года «Об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Соглашения между органами местного самоуправления муниципального района </w:t>
      </w:r>
      <w:proofErr w:type="spellStart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сельского поселения </w:t>
      </w:r>
      <w:proofErr w:type="spellStart"/>
      <w:r w:rsidR="009B5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передаче органам местного самоуправления муниципального района </w:t>
      </w:r>
      <w:proofErr w:type="spellStart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осуществления части полномочий  органов местного самоуправления сельского поселения </w:t>
      </w:r>
      <w:proofErr w:type="spellStart"/>
      <w:r w:rsidR="009B5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</w:t>
      </w:r>
    </w:p>
    <w:p w:rsidR="00FC3EFC" w:rsidRPr="00FC3EFC" w:rsidRDefault="00FC3EFC" w:rsidP="00FC3E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EFC" w:rsidRPr="00FC3EFC" w:rsidRDefault="00FC3EFC" w:rsidP="00FC3E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EFC" w:rsidRPr="00FC3EFC" w:rsidRDefault="00FC3EFC" w:rsidP="00FC3E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EFC" w:rsidRPr="00FC3EFC" w:rsidRDefault="00FC3EFC" w:rsidP="00FC3E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EFC" w:rsidRPr="00FC3EFC" w:rsidRDefault="00FC3EFC" w:rsidP="00FC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B5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соответствии с частью 4 статьи 15 Федерального закона от 6  октября 2003 года № 131 –ФЗ «Об общих принципах организации местного самоуправления в Российской Федерации», руководствуясь Законом Республики Башкортостан» О местном самоуправления в Республике Башкортостан от 1 марта 2005 года № 162 –з «О местном самоуправления в Республике Башкортостан», заключением Государственного Комитета Республики Башкортостан по делам Юстиции от 2</w:t>
      </w:r>
      <w:r w:rsidR="009B50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2021 года № НГР </w:t>
      </w:r>
      <w:r w:rsidRPr="00FC3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030</w:t>
      </w:r>
      <w:r w:rsidR="009B50BE">
        <w:rPr>
          <w:rFonts w:ascii="Times New Roman" w:eastAsia="Times New Roman" w:hAnsi="Times New Roman" w:cs="Times New Roman"/>
          <w:sz w:val="28"/>
          <w:szCs w:val="28"/>
          <w:lang w:eastAsia="ru-RU"/>
        </w:rPr>
        <w:t>11405202000101</w:t>
      </w:r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сельского поселения </w:t>
      </w:r>
      <w:proofErr w:type="spellStart"/>
      <w:r w:rsidR="009B5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решил:</w:t>
      </w:r>
    </w:p>
    <w:p w:rsidR="00FC3EFC" w:rsidRPr="00FC3EFC" w:rsidRDefault="00FC3EFC" w:rsidP="00FC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EFC" w:rsidRPr="00FC3EFC" w:rsidRDefault="00FC3EFC" w:rsidP="00FC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1.Внести в Соглашение между органами местного самоуправления муниципального района </w:t>
      </w:r>
      <w:proofErr w:type="spellStart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сельского поселения </w:t>
      </w:r>
      <w:proofErr w:type="spellStart"/>
      <w:r w:rsidR="009B5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передаче органам местного самоуправления муниципального района </w:t>
      </w:r>
      <w:proofErr w:type="spellStart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осуществления части полномочий органов местного самоуправления сельского поселения </w:t>
      </w:r>
      <w:proofErr w:type="spellStart"/>
      <w:r w:rsidR="009B5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» следующие изменения и дополнения:</w:t>
      </w:r>
    </w:p>
    <w:p w:rsidR="00FC3EFC" w:rsidRPr="00FC3EFC" w:rsidRDefault="00FC3EFC" w:rsidP="00FC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в разделе </w:t>
      </w:r>
      <w:proofErr w:type="gramStart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1.:</w:t>
      </w:r>
      <w:proofErr w:type="gramEnd"/>
    </w:p>
    <w:p w:rsidR="00FC3EFC" w:rsidRPr="00FC3EFC" w:rsidRDefault="00FC3EFC" w:rsidP="00FC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proofErr w:type="gramStart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а)признать</w:t>
      </w:r>
      <w:proofErr w:type="gramEnd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утратившими силу пункт 1.1.1.;</w:t>
      </w:r>
    </w:p>
    <w:p w:rsidR="00FC3EFC" w:rsidRPr="00FC3EFC" w:rsidRDefault="00FC3EFC" w:rsidP="00FC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в границах Сельского поселения </w:t>
      </w:r>
      <w:proofErr w:type="spellStart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proofErr w:type="spellEnd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-, тепло -, </w:t>
      </w:r>
      <w:proofErr w:type="spellStart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</w:t>
      </w:r>
      <w:proofErr w:type="spellEnd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 водоснабжения населения, </w:t>
      </w:r>
      <w:proofErr w:type="spellStart"/>
      <w:proofErr w:type="gramStart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водоотведения,снабжения</w:t>
      </w:r>
      <w:proofErr w:type="spellEnd"/>
      <w:proofErr w:type="gramEnd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топливом»;</w:t>
      </w:r>
    </w:p>
    <w:p w:rsidR="00FC3EFC" w:rsidRPr="00FC3EFC" w:rsidRDefault="00FC3EFC" w:rsidP="00FC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б) признать утратившими силу пункт </w:t>
      </w:r>
      <w:proofErr w:type="gramStart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1.1.10.;</w:t>
      </w:r>
      <w:proofErr w:type="gramEnd"/>
    </w:p>
    <w:p w:rsidR="00FC3EFC" w:rsidRPr="00FC3EFC" w:rsidRDefault="00FC3EFC" w:rsidP="00FC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и осуществление мероприятий по территориальной обороне и гражданской обороне, защите населения и территории Сельского поселения от чрезвычайных ситуаций природного и техногенного характера».</w:t>
      </w:r>
    </w:p>
    <w:p w:rsidR="00FC3EFC" w:rsidRPr="00FC3EFC" w:rsidRDefault="00FC3EFC" w:rsidP="00FC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EFC" w:rsidRPr="00FC3EFC" w:rsidRDefault="00FC3EFC" w:rsidP="00FC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EFC" w:rsidRPr="00FC3EFC" w:rsidRDefault="00FC3EFC" w:rsidP="00FC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EFC" w:rsidRPr="00FC3EFC" w:rsidRDefault="00FC3EFC" w:rsidP="00FC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EFC" w:rsidRPr="00FC3EFC" w:rsidRDefault="00FC3EFC" w:rsidP="00FC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FC3EFC" w:rsidRPr="00FC3EFC" w:rsidRDefault="009B50BE" w:rsidP="00FC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="00FC3EFC"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="00FC3EFC"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</w:t>
      </w:r>
    </w:p>
    <w:p w:rsidR="00FC3EFC" w:rsidRPr="00FC3EFC" w:rsidRDefault="00FC3EFC" w:rsidP="00FC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proofErr w:type="spellStart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</w:p>
    <w:p w:rsidR="00FC3EFC" w:rsidRPr="00FC3EFC" w:rsidRDefault="00FC3EFC" w:rsidP="00FC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                                                  </w:t>
      </w:r>
      <w:r w:rsidR="009B50BE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Герасименко</w:t>
      </w:r>
      <w:r w:rsidRPr="00F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FC3EFC" w:rsidRPr="00FC3EFC" w:rsidRDefault="00FC3EFC" w:rsidP="00FC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EFC" w:rsidRPr="00FC3EFC" w:rsidRDefault="00FC3EFC" w:rsidP="00FC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EFC" w:rsidRDefault="00FC3EFC">
      <w:pPr>
        <w:rPr>
          <w:rFonts w:ascii="Times New Roman" w:hAnsi="Times New Roman" w:cs="Times New Roman"/>
          <w:sz w:val="28"/>
          <w:szCs w:val="28"/>
        </w:rPr>
      </w:pPr>
    </w:p>
    <w:p w:rsidR="003C6E5E" w:rsidRDefault="003C6E5E">
      <w:pPr>
        <w:rPr>
          <w:rFonts w:ascii="Times New Roman" w:hAnsi="Times New Roman" w:cs="Times New Roman"/>
          <w:sz w:val="28"/>
          <w:szCs w:val="28"/>
        </w:rPr>
      </w:pPr>
    </w:p>
    <w:p w:rsidR="003C6E5E" w:rsidRDefault="003C6E5E">
      <w:pPr>
        <w:rPr>
          <w:rFonts w:ascii="Times New Roman" w:hAnsi="Times New Roman" w:cs="Times New Roman"/>
          <w:sz w:val="28"/>
          <w:szCs w:val="28"/>
        </w:rPr>
      </w:pPr>
    </w:p>
    <w:p w:rsidR="003C6E5E" w:rsidRDefault="003C6E5E">
      <w:pPr>
        <w:rPr>
          <w:rFonts w:ascii="Times New Roman" w:hAnsi="Times New Roman" w:cs="Times New Roman"/>
          <w:sz w:val="28"/>
          <w:szCs w:val="28"/>
        </w:rPr>
      </w:pPr>
    </w:p>
    <w:p w:rsidR="003C6E5E" w:rsidRDefault="003C6E5E">
      <w:pPr>
        <w:rPr>
          <w:rFonts w:ascii="Times New Roman" w:hAnsi="Times New Roman" w:cs="Times New Roman"/>
          <w:sz w:val="28"/>
          <w:szCs w:val="28"/>
        </w:rPr>
      </w:pPr>
    </w:p>
    <w:p w:rsidR="003C6E5E" w:rsidRDefault="003C6E5E">
      <w:pPr>
        <w:rPr>
          <w:rFonts w:ascii="Times New Roman" w:hAnsi="Times New Roman" w:cs="Times New Roman"/>
          <w:sz w:val="28"/>
          <w:szCs w:val="28"/>
        </w:rPr>
      </w:pPr>
    </w:p>
    <w:p w:rsidR="003C6E5E" w:rsidRDefault="003C6E5E">
      <w:pPr>
        <w:rPr>
          <w:rFonts w:ascii="Times New Roman" w:hAnsi="Times New Roman" w:cs="Times New Roman"/>
          <w:sz w:val="28"/>
          <w:szCs w:val="28"/>
        </w:rPr>
      </w:pPr>
    </w:p>
    <w:p w:rsidR="003C6E5E" w:rsidRDefault="003C6E5E">
      <w:pPr>
        <w:rPr>
          <w:rFonts w:ascii="Times New Roman" w:hAnsi="Times New Roman" w:cs="Times New Roman"/>
          <w:sz w:val="28"/>
          <w:szCs w:val="28"/>
        </w:rPr>
      </w:pPr>
    </w:p>
    <w:p w:rsidR="003C6E5E" w:rsidRDefault="003C6E5E">
      <w:pPr>
        <w:rPr>
          <w:rFonts w:ascii="Times New Roman" w:hAnsi="Times New Roman" w:cs="Times New Roman"/>
          <w:sz w:val="28"/>
          <w:szCs w:val="28"/>
        </w:rPr>
      </w:pPr>
    </w:p>
    <w:p w:rsidR="003C6E5E" w:rsidRDefault="003C6E5E">
      <w:pPr>
        <w:rPr>
          <w:rFonts w:ascii="Times New Roman" w:hAnsi="Times New Roman" w:cs="Times New Roman"/>
          <w:sz w:val="28"/>
          <w:szCs w:val="28"/>
        </w:rPr>
      </w:pPr>
    </w:p>
    <w:p w:rsidR="003C6E5E" w:rsidRDefault="003C6E5E">
      <w:pPr>
        <w:rPr>
          <w:rFonts w:ascii="Times New Roman" w:hAnsi="Times New Roman" w:cs="Times New Roman"/>
          <w:sz w:val="28"/>
          <w:szCs w:val="28"/>
        </w:rPr>
      </w:pPr>
    </w:p>
    <w:p w:rsidR="003C6E5E" w:rsidRDefault="003C6E5E">
      <w:pPr>
        <w:rPr>
          <w:rFonts w:ascii="Times New Roman" w:hAnsi="Times New Roman" w:cs="Times New Roman"/>
          <w:sz w:val="28"/>
          <w:szCs w:val="28"/>
        </w:rPr>
      </w:pPr>
    </w:p>
    <w:p w:rsidR="003C6E5E" w:rsidRDefault="003C6E5E">
      <w:pPr>
        <w:rPr>
          <w:rFonts w:ascii="Times New Roman" w:hAnsi="Times New Roman" w:cs="Times New Roman"/>
          <w:sz w:val="28"/>
          <w:szCs w:val="28"/>
        </w:rPr>
      </w:pPr>
    </w:p>
    <w:p w:rsidR="003C6E5E" w:rsidRDefault="003C6E5E">
      <w:pPr>
        <w:rPr>
          <w:rFonts w:ascii="Times New Roman" w:hAnsi="Times New Roman" w:cs="Times New Roman"/>
          <w:sz w:val="28"/>
          <w:szCs w:val="28"/>
        </w:rPr>
      </w:pPr>
    </w:p>
    <w:p w:rsidR="003C6E5E" w:rsidRDefault="003C6E5E">
      <w:pPr>
        <w:rPr>
          <w:rFonts w:ascii="Times New Roman" w:hAnsi="Times New Roman" w:cs="Times New Roman"/>
          <w:sz w:val="28"/>
          <w:szCs w:val="28"/>
        </w:rPr>
      </w:pPr>
    </w:p>
    <w:p w:rsidR="003C6E5E" w:rsidRDefault="003C6E5E">
      <w:pPr>
        <w:rPr>
          <w:rFonts w:ascii="Times New Roman" w:hAnsi="Times New Roman" w:cs="Times New Roman"/>
          <w:sz w:val="28"/>
          <w:szCs w:val="28"/>
        </w:rPr>
      </w:pPr>
    </w:p>
    <w:p w:rsidR="003C6E5E" w:rsidRDefault="003C6E5E">
      <w:pPr>
        <w:rPr>
          <w:rFonts w:ascii="Times New Roman" w:hAnsi="Times New Roman" w:cs="Times New Roman"/>
          <w:sz w:val="28"/>
          <w:szCs w:val="28"/>
        </w:rPr>
      </w:pPr>
    </w:p>
    <w:p w:rsidR="003C6E5E" w:rsidRDefault="003C6E5E">
      <w:pPr>
        <w:rPr>
          <w:rFonts w:ascii="Times New Roman" w:hAnsi="Times New Roman" w:cs="Times New Roman"/>
          <w:sz w:val="28"/>
          <w:szCs w:val="28"/>
        </w:rPr>
      </w:pPr>
    </w:p>
    <w:p w:rsidR="003C6E5E" w:rsidRDefault="003C6E5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1766" w:type="dxa"/>
        <w:tblInd w:w="-14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4"/>
        <w:gridCol w:w="1853"/>
        <w:gridCol w:w="4809"/>
      </w:tblGrid>
      <w:tr w:rsidR="003C6E5E" w:rsidRPr="00CF6EEE" w:rsidTr="00944E14">
        <w:trPr>
          <w:trHeight w:val="1989"/>
        </w:trPr>
        <w:tc>
          <w:tcPr>
            <w:tcW w:w="5104" w:type="dxa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E5E" w:rsidRDefault="003C6E5E" w:rsidP="00944E14">
            <w:pPr>
              <w:autoSpaceDN w:val="0"/>
              <w:spacing w:after="120" w:line="240" w:lineRule="auto"/>
              <w:ind w:left="142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Баш</w:t>
            </w:r>
            <w:r w:rsidRPr="00CF6EEE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йоны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C6E5E" w:rsidRPr="00CF6EEE" w:rsidRDefault="003C6E5E" w:rsidP="00944E14">
            <w:pPr>
              <w:autoSpaceDN w:val="0"/>
              <w:spacing w:after="120" w:line="240" w:lineRule="auto"/>
              <w:ind w:left="142" w:hanging="108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  <w:p w:rsidR="003C6E5E" w:rsidRPr="00CF6EEE" w:rsidRDefault="003C6E5E" w:rsidP="00944E14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Ишембай районы, Скворчиха  ауылы,             </w:t>
            </w:r>
            <w:r w:rsidRPr="00CF6EEE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</w:t>
            </w:r>
          </w:p>
          <w:p w:rsidR="003C6E5E" w:rsidRPr="003C6E5E" w:rsidRDefault="003C6E5E" w:rsidP="00944E14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val="be-BY" w:eastAsia="zh-CN" w:bidi="hi-IN"/>
              </w:rPr>
            </w:pPr>
            <w:r w:rsidRPr="00CF6EEE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Мәктәп урамы, 8, </w:t>
            </w: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(34794) 2-88-74,                  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>-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: </w:t>
            </w:r>
            <w:r w:rsidRPr="00CF6EEE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en-US" w:eastAsia="zh-CN" w:bidi="hi-IN"/>
              </w:rPr>
              <w:t>mail</w:t>
            </w:r>
            <w:r w:rsidRPr="003C6E5E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be-BY" w:eastAsia="zh-CN" w:bidi="hi-IN"/>
              </w:rPr>
              <w:t>@</w:t>
            </w:r>
            <w:proofErr w:type="spellStart"/>
            <w:r w:rsidRPr="00CF6EEE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en-US" w:eastAsia="zh-CN" w:bidi="hi-IN"/>
              </w:rPr>
              <w:t>skvorchiha</w:t>
            </w:r>
            <w:proofErr w:type="spellEnd"/>
            <w:r w:rsidRPr="003C6E5E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be-BY" w:eastAsia="zh-CN" w:bidi="hi-IN"/>
              </w:rPr>
              <w:t>.</w:t>
            </w:r>
            <w:proofErr w:type="spellStart"/>
            <w:r w:rsidRPr="00CF6EEE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en-US" w:eastAsia="zh-CN" w:bidi="hi-IN"/>
              </w:rPr>
              <w:t>ru</w:t>
            </w:r>
            <w:proofErr w:type="spellEnd"/>
          </w:p>
        </w:tc>
        <w:tc>
          <w:tcPr>
            <w:tcW w:w="1853" w:type="dxa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E5E" w:rsidRPr="00CF6EEE" w:rsidRDefault="003C6E5E" w:rsidP="00944E14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73F6245A" wp14:editId="44DD7759">
                  <wp:extent cx="1038228" cy="1476371"/>
                  <wp:effectExtent l="0" t="0" r="9522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8" cy="1476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E5E" w:rsidRPr="00CF6EEE" w:rsidRDefault="003C6E5E" w:rsidP="00944E14">
            <w:pPr>
              <w:autoSpaceDN w:val="0"/>
              <w:spacing w:after="12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3C6E5E" w:rsidRPr="00CF6EEE" w:rsidRDefault="003C6E5E" w:rsidP="00944E14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Ишимбайский район, село </w:t>
            </w:r>
            <w:r w:rsidRPr="00CF6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Скворчиха</w:t>
            </w: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</w:p>
          <w:p w:rsidR="003C6E5E" w:rsidRPr="00CF6EEE" w:rsidRDefault="003C6E5E" w:rsidP="00944E14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CF6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ул.Школьная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</w:t>
            </w:r>
          </w:p>
          <w:p w:rsidR="003C6E5E" w:rsidRPr="00CF6EEE" w:rsidRDefault="003C6E5E" w:rsidP="00944E14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r w:rsidRPr="00CF6EEE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mail@skvorchiha.ru</w:t>
            </w:r>
          </w:p>
        </w:tc>
      </w:tr>
    </w:tbl>
    <w:p w:rsidR="003C6E5E" w:rsidRPr="00CF6EEE" w:rsidRDefault="003C6E5E" w:rsidP="003C6E5E">
      <w:pPr>
        <w:suppressAutoHyphens/>
        <w:autoSpaceDN w:val="0"/>
        <w:spacing w:after="0" w:line="240" w:lineRule="auto"/>
        <w:ind w:hanging="567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en-US" w:eastAsia="zh-CN"/>
        </w:rPr>
        <w:t>K</w:t>
      </w:r>
      <w:r w:rsidRPr="00CF6EEE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арар</w:t>
      </w:r>
      <w:r w:rsidRPr="00CF6EEE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ab/>
      </w:r>
      <w:r w:rsidRPr="00CF6EEE">
        <w:rPr>
          <w:rFonts w:ascii="Times New Roman Bash" w:eastAsia="Times New Roman" w:hAnsi="Times New Roman Bash" w:cs="Times New Roman Bash"/>
          <w:b/>
          <w:kern w:val="3"/>
          <w:sz w:val="27"/>
          <w:szCs w:val="27"/>
          <w:lang w:val="be-BY" w:eastAsia="zh-CN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3"/>
          <w:sz w:val="27"/>
          <w:szCs w:val="27"/>
          <w:lang w:eastAsia="zh-CN"/>
        </w:rPr>
        <w:t>РЕШЕ</w:t>
      </w:r>
      <w:r w:rsidRPr="00CF6EEE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ние</w:t>
      </w:r>
    </w:p>
    <w:p w:rsidR="003C6E5E" w:rsidRPr="00CF6EEE" w:rsidRDefault="003C6E5E" w:rsidP="003C6E5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04.06.2021</w:t>
      </w:r>
      <w:r w:rsidRPr="00CF6E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CF6E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№ 26/144</w:t>
      </w:r>
    </w:p>
    <w:p w:rsidR="003C6E5E" w:rsidRDefault="003C6E5E" w:rsidP="003C6E5E">
      <w:pPr>
        <w:tabs>
          <w:tab w:val="left" w:pos="4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spellStart"/>
      <w:r w:rsidRPr="00CF6E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с.Скворчиха</w:t>
      </w:r>
      <w:proofErr w:type="spellEnd"/>
    </w:p>
    <w:p w:rsidR="003C6E5E" w:rsidRDefault="003C6E5E">
      <w:pPr>
        <w:rPr>
          <w:rFonts w:ascii="Times New Roman" w:hAnsi="Times New Roman" w:cs="Times New Roman"/>
          <w:sz w:val="28"/>
          <w:szCs w:val="28"/>
        </w:rPr>
      </w:pPr>
    </w:p>
    <w:p w:rsidR="003C6E5E" w:rsidRPr="003C6E5E" w:rsidRDefault="003C6E5E" w:rsidP="003C6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E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3C6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Соглашение между органами местного самоуправления муниципального района </w:t>
      </w:r>
      <w:proofErr w:type="spellStart"/>
      <w:r w:rsidRPr="003C6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3C6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и сельского поселения </w:t>
      </w:r>
      <w:proofErr w:type="spellStart"/>
      <w:r w:rsidRPr="003C6E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Скворчихинский</w:t>
      </w:r>
      <w:proofErr w:type="spellEnd"/>
      <w:r w:rsidRPr="003C6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C6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3C6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о передаче органам местного самоуправления муниципального района </w:t>
      </w:r>
      <w:proofErr w:type="spellStart"/>
      <w:r w:rsidRPr="003C6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3C6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осуществления части полномочий  органов местного самоуправления сельского поселения </w:t>
      </w:r>
      <w:proofErr w:type="spellStart"/>
      <w:r w:rsidRPr="003C6E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Скворчихинский</w:t>
      </w:r>
      <w:proofErr w:type="spellEnd"/>
      <w:r w:rsidRPr="003C6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C6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3C6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Башкортостан»</w:t>
      </w:r>
    </w:p>
    <w:p w:rsidR="003C6E5E" w:rsidRPr="003C6E5E" w:rsidRDefault="003C6E5E" w:rsidP="003C6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E5E" w:rsidRPr="003C6E5E" w:rsidRDefault="003C6E5E" w:rsidP="003C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E5E" w:rsidRPr="003C6E5E" w:rsidRDefault="003C6E5E" w:rsidP="003C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соответствии с частью 4 статьи 15 Федерального закона от 6 октября 2003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руководствуясь Законом Республики Башкортостан от 1 марта 2005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162-з «О местном самоуправления в Республике Башкортостан», заключением Государственного Комитета Республики Башкортостан по делам Юстиции от </w:t>
      </w:r>
      <w:r w:rsidRPr="003C6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21 апреля 2021 года № НГР </w:t>
      </w:r>
      <w:r w:rsidRPr="003C6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r w:rsidRPr="003C6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03011405202000101</w:t>
      </w:r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сельского поселения </w:t>
      </w:r>
      <w:proofErr w:type="spellStart"/>
      <w:r w:rsidRPr="003C6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Скворчихинский</w:t>
      </w:r>
      <w:proofErr w:type="spellEnd"/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  <w:r w:rsidRPr="003C6E5E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>решил</w:t>
      </w:r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C6E5E" w:rsidRPr="003C6E5E" w:rsidRDefault="003C6E5E" w:rsidP="003C6E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E5E" w:rsidRPr="003C6E5E" w:rsidRDefault="003C6E5E" w:rsidP="003C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Соглашение между органами местного самоуправления муниципального района </w:t>
      </w:r>
      <w:proofErr w:type="spellStart"/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передаче органам местного самоуправления муниципального района </w:t>
      </w:r>
      <w:proofErr w:type="spellStart"/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осуществления части полномочий органов местного самоуправления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Башкортостан», утвержденное решением Совета сельского поселения </w:t>
      </w:r>
      <w:proofErr w:type="spellStart"/>
      <w:r w:rsidRPr="003C6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Скворчихинский</w:t>
      </w:r>
      <w:proofErr w:type="spellEnd"/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6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№21/120 от 17 декабря 2020 года </w:t>
      </w:r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 и дополнения:</w:t>
      </w:r>
    </w:p>
    <w:p w:rsidR="003C6E5E" w:rsidRPr="003C6E5E" w:rsidRDefault="003C6E5E" w:rsidP="003C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</w:p>
    <w:p w:rsidR="003C6E5E" w:rsidRPr="003C6E5E" w:rsidRDefault="003C6E5E" w:rsidP="003C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подпункт 1 пункта 1.1: «Организация в границах Сельского поселения электро-, тепло-, газо- и водоснабжения населения, водоотведения, снабжения населения топливом»;</w:t>
      </w:r>
    </w:p>
    <w:p w:rsidR="003C6E5E" w:rsidRPr="003C6E5E" w:rsidRDefault="003C6E5E" w:rsidP="003C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подпункт 10 пункта 1.1: «Организация и осуществление мероприятий по территориальной обороне и гражданской обороне, защите населения и территории Сельского поселения от чрезвычайных ситуаций природного и техногенного характера».</w:t>
      </w:r>
    </w:p>
    <w:p w:rsidR="003C6E5E" w:rsidRPr="003C6E5E" w:rsidRDefault="003C6E5E" w:rsidP="003C6E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E5E" w:rsidRPr="003C6E5E" w:rsidRDefault="003C6E5E" w:rsidP="003C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5E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 момента подписания.</w:t>
      </w:r>
    </w:p>
    <w:p w:rsidR="003C6E5E" w:rsidRPr="003C6E5E" w:rsidRDefault="003C6E5E" w:rsidP="003C6E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E5E" w:rsidRPr="003C6E5E" w:rsidRDefault="003C6E5E" w:rsidP="003C6E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E5E" w:rsidRPr="003C6E5E" w:rsidRDefault="003C6E5E" w:rsidP="003C6E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E5E" w:rsidRPr="003C6E5E" w:rsidRDefault="003C6E5E" w:rsidP="003C6E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6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сельского поселения</w:t>
      </w:r>
    </w:p>
    <w:p w:rsidR="003C6E5E" w:rsidRPr="003C6E5E" w:rsidRDefault="003C6E5E" w:rsidP="003C6E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C6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Скворчихинский</w:t>
      </w:r>
      <w:proofErr w:type="spellEnd"/>
      <w:r w:rsidRPr="003C6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муниципального</w:t>
      </w:r>
    </w:p>
    <w:p w:rsidR="003C6E5E" w:rsidRPr="003C6E5E" w:rsidRDefault="003C6E5E" w:rsidP="003C6E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6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района </w:t>
      </w:r>
      <w:proofErr w:type="spellStart"/>
      <w:r w:rsidRPr="003C6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Ишимбайский</w:t>
      </w:r>
      <w:proofErr w:type="spellEnd"/>
      <w:r w:rsidRPr="003C6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 </w:t>
      </w:r>
    </w:p>
    <w:p w:rsidR="003C6E5E" w:rsidRPr="003C6E5E" w:rsidRDefault="003C6E5E" w:rsidP="003C6E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6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Башкортостан                                                                С.А. Герасименко</w:t>
      </w:r>
    </w:p>
    <w:p w:rsidR="003C6E5E" w:rsidRPr="003C6E5E" w:rsidRDefault="003C6E5E" w:rsidP="003C6E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E5E" w:rsidRPr="003C6E5E" w:rsidRDefault="003C6E5E" w:rsidP="003C6E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E5E" w:rsidRPr="00FC3EFC" w:rsidRDefault="003C6E5E">
      <w:pPr>
        <w:rPr>
          <w:rFonts w:ascii="Times New Roman" w:hAnsi="Times New Roman" w:cs="Times New Roman"/>
          <w:sz w:val="28"/>
          <w:szCs w:val="28"/>
        </w:rPr>
      </w:pPr>
    </w:p>
    <w:sectPr w:rsidR="003C6E5E" w:rsidRPr="00FC3EFC" w:rsidSect="001B51D0">
      <w:pgSz w:w="11906" w:h="16838"/>
      <w:pgMar w:top="425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ash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D3"/>
    <w:rsid w:val="00115FD3"/>
    <w:rsid w:val="001B51D0"/>
    <w:rsid w:val="002052C3"/>
    <w:rsid w:val="0025049F"/>
    <w:rsid w:val="003C6E5E"/>
    <w:rsid w:val="00671CCF"/>
    <w:rsid w:val="009B50BE"/>
    <w:rsid w:val="009C459E"/>
    <w:rsid w:val="00F1066B"/>
    <w:rsid w:val="00F81FEA"/>
    <w:rsid w:val="00FC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6EC4AB-D939-4AE1-B606-4500A471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cp:lastPrinted>2021-06-09T05:21:00Z</cp:lastPrinted>
  <dcterms:created xsi:type="dcterms:W3CDTF">2021-07-01T10:11:00Z</dcterms:created>
  <dcterms:modified xsi:type="dcterms:W3CDTF">2021-07-01T10:11:00Z</dcterms:modified>
</cp:coreProperties>
</file>