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gramStart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  СЕЛЬСОВЕТ</w:t>
      </w:r>
      <w:proofErr w:type="gramEnd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ИШИМБАЙСКИЙ РАЙОН</w:t>
      </w: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30.03.2015 г.                           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№ 61/271</w:t>
      </w: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схемы избирательных округов по выборам депутатов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</w:t>
      </w:r>
      <w:proofErr w:type="spellStart"/>
      <w:proofErr w:type="gramStart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сельсовет</w:t>
      </w:r>
      <w:proofErr w:type="gramEnd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двадцать седьмого</w:t>
      </w:r>
      <w:r w:rsidRPr="00BA2B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созыва</w:t>
      </w: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84" w:rsidRPr="00BA2B84" w:rsidRDefault="00BA2B84" w:rsidP="00BA2B84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выборах, пунктом 2 статьи 7 Устава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рассмотрев решение территориальной избирательной комиссии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(с полномочиями избирательной комиссии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Башкортостан), Совет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</w:p>
    <w:p w:rsidR="00BA2B84" w:rsidRPr="00BA2B84" w:rsidRDefault="00BA2B84" w:rsidP="00BA2B84">
      <w:pPr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A2B84" w:rsidRPr="00BA2B84" w:rsidRDefault="00BA2B84" w:rsidP="00BA2B8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схему избирательных округов по выборам депутатов Совета сельского поселения </w:t>
      </w:r>
      <w:proofErr w:type="spellStart"/>
      <w:proofErr w:type="gram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BA2B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седьмого созыва и ее графическое изображение (прилагается).</w:t>
      </w:r>
    </w:p>
    <w:p w:rsidR="00BA2B84" w:rsidRPr="00BA2B84" w:rsidRDefault="00BA2B84" w:rsidP="00BA2B8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2.Обнародовать утвержденную схему избирательных округов и ее</w:t>
      </w:r>
      <w:r w:rsidRPr="00BA2B84">
        <w:rPr>
          <w:rFonts w:ascii="Times New Roman" w:eastAsia="Times New Roman" w:hAnsi="Times New Roman" w:cs="Times New Roman"/>
          <w:spacing w:val="-9"/>
          <w:sz w:val="28"/>
          <w:szCs w:val="26"/>
          <w:lang w:eastAsia="ru-RU"/>
        </w:rPr>
        <w:t xml:space="preserve"> 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графическое </w:t>
      </w:r>
      <w:proofErr w:type="gram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 на</w:t>
      </w:r>
      <w:proofErr w:type="gram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стенде, расположенном по адресу: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д.61, не  позднее 4 апреля 2015 года.</w:t>
      </w:r>
    </w:p>
    <w:p w:rsidR="00BA2B84" w:rsidRPr="00BA2B84" w:rsidRDefault="00BA2B84" w:rsidP="00BA2B8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  <w:r w:rsidRPr="00BA2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3.Направить настоящее решение в территориальную избирательную комиссию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Г.Ф. Бардовская</w:t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</w:t>
      </w: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одномандатных избирательных округов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город Ишимбай,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ул.Революционная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804"/>
        <w:gridCol w:w="1559"/>
      </w:tblGrid>
      <w:tr w:rsidR="00BA2B84" w:rsidRPr="00BA2B84" w:rsidTr="002A0A32">
        <w:tc>
          <w:tcPr>
            <w:tcW w:w="1560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избирательного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6804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Описание границ 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избирательного округа</w:t>
            </w:r>
          </w:p>
        </w:tc>
        <w:tc>
          <w:tcPr>
            <w:tcW w:w="1559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избирателей </w:t>
            </w:r>
          </w:p>
        </w:tc>
      </w:tr>
      <w:tr w:rsidR="00BA2B84" w:rsidRPr="00BA2B84" w:rsidTr="002A0A32">
        <w:trPr>
          <w:trHeight w:val="1585"/>
        </w:trPr>
        <w:tc>
          <w:tcPr>
            <w:tcW w:w="1560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х.Слободка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(полностью), д.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Осиповка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(полностью), </w:t>
            </w: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д.Новониколаевка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(полностью),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д.Лесное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(полностью),</w:t>
            </w: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Торгаска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(полностью), </w:t>
            </w: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№ 1 по № 9, с № 2 по № 20        </w:t>
            </w:r>
          </w:p>
        </w:tc>
        <w:tc>
          <w:tcPr>
            <w:tcW w:w="1559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BA2B84" w:rsidRPr="00BA2B84" w:rsidTr="002A0A32">
        <w:tc>
          <w:tcPr>
            <w:tcW w:w="1560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BA2B84" w:rsidRPr="00BA2B84" w:rsidRDefault="00BA2B84" w:rsidP="00BA2B84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A2B84" w:rsidRPr="00BA2B84" w:rsidRDefault="00BA2B84" w:rsidP="00BA2B84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дома с № 11 по № </w:t>
            </w:r>
            <w:proofErr w:type="gram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51;   </w:t>
            </w:r>
            <w:proofErr w:type="gram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ул.Верхняя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дома с № 1 по № 15</w:t>
            </w:r>
          </w:p>
        </w:tc>
        <w:tc>
          <w:tcPr>
            <w:tcW w:w="1559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BA2B84" w:rsidRPr="00BA2B84" w:rsidTr="002A0A32">
        <w:tc>
          <w:tcPr>
            <w:tcW w:w="1560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BA2B84" w:rsidRPr="00BA2B84" w:rsidRDefault="00BA2B84" w:rsidP="00BA2B84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A2B84" w:rsidRPr="00BA2B84" w:rsidRDefault="00BA2B84" w:rsidP="00BA2B84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ул.Верхняя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дома с № 2 по № 4; </w:t>
            </w:r>
          </w:p>
          <w:p w:rsidR="00BA2B84" w:rsidRPr="00BA2B84" w:rsidRDefault="00BA2B84" w:rsidP="00BA2B84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ул.Нижняя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(полностью);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ул.Ключевая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полностью</w:t>
            </w:r>
            <w:proofErr w:type="gram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ул.Заречная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1559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BA2B84" w:rsidRPr="00BA2B84" w:rsidTr="002A0A32">
        <w:tc>
          <w:tcPr>
            <w:tcW w:w="1560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:rsidR="00BA2B84" w:rsidRPr="00BA2B84" w:rsidRDefault="00BA2B84" w:rsidP="00BA2B84">
            <w:pPr>
              <w:tabs>
                <w:tab w:val="center" w:pos="4677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A2B84" w:rsidRPr="00BA2B84" w:rsidRDefault="00BA2B84" w:rsidP="00BA2B84">
            <w:pPr>
              <w:tabs>
                <w:tab w:val="center" w:pos="4677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 № 32 по № 54, с № 55 по № 83;</w:t>
            </w:r>
          </w:p>
          <w:p w:rsidR="00BA2B84" w:rsidRPr="00BA2B84" w:rsidRDefault="00BA2B84" w:rsidP="00BA2B84">
            <w:pPr>
              <w:tabs>
                <w:tab w:val="center" w:pos="4677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ул.Школьная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 № 3 по № 11</w:t>
            </w:r>
          </w:p>
        </w:tc>
        <w:tc>
          <w:tcPr>
            <w:tcW w:w="1559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BA2B84" w:rsidRPr="00BA2B84" w:rsidTr="002A0A32">
        <w:tc>
          <w:tcPr>
            <w:tcW w:w="1560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</w:tcPr>
          <w:p w:rsidR="00BA2B84" w:rsidRPr="00BA2B84" w:rsidRDefault="00BA2B84" w:rsidP="00BA2B84">
            <w:pPr>
              <w:tabs>
                <w:tab w:val="center" w:pos="4677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Скворчиха </w:t>
            </w:r>
          </w:p>
          <w:p w:rsidR="00BA2B84" w:rsidRPr="00BA2B84" w:rsidRDefault="00BA2B84" w:rsidP="00BA2B84">
            <w:pPr>
              <w:tabs>
                <w:tab w:val="center" w:pos="4677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№ </w:t>
            </w:r>
            <w:proofErr w:type="gram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24; 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ул.Верхняя</w:t>
            </w:r>
            <w:proofErr w:type="spellEnd"/>
            <w:proofErr w:type="gram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 № 8 по № 18, с № 17 по № 85</w:t>
            </w:r>
          </w:p>
        </w:tc>
        <w:tc>
          <w:tcPr>
            <w:tcW w:w="1559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BA2B84" w:rsidRPr="00BA2B84" w:rsidTr="002A0A32">
        <w:tc>
          <w:tcPr>
            <w:tcW w:w="1560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</w:tcPr>
          <w:p w:rsidR="00BA2B84" w:rsidRPr="00BA2B84" w:rsidRDefault="00BA2B84" w:rsidP="00BA2B84">
            <w:pPr>
              <w:tabs>
                <w:tab w:val="center" w:pos="4677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A2B84" w:rsidRPr="00BA2B84" w:rsidRDefault="00BA2B84" w:rsidP="00BA2B84">
            <w:pPr>
              <w:tabs>
                <w:tab w:val="center" w:pos="4677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ул.Верхняя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 № 20 по № </w:t>
            </w:r>
            <w:proofErr w:type="gram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62;   </w:t>
            </w:r>
            <w:proofErr w:type="gram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ул.Садовая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(полностью);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ул.Школьная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№№ 13, 15</w:t>
            </w:r>
          </w:p>
        </w:tc>
        <w:tc>
          <w:tcPr>
            <w:tcW w:w="1559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BA2B84" w:rsidRPr="00BA2B84" w:rsidTr="002A0A32">
        <w:tc>
          <w:tcPr>
            <w:tcW w:w="1560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</w:tcPr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с.Кинзекеево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полностью</w:t>
            </w:r>
          </w:p>
        </w:tc>
        <w:tc>
          <w:tcPr>
            <w:tcW w:w="1559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BA2B84" w:rsidRPr="00BA2B84" w:rsidTr="002A0A32">
        <w:tc>
          <w:tcPr>
            <w:tcW w:w="1560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</w:tcPr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с.Кинзекеево</w:t>
            </w:r>
            <w:proofErr w:type="spellEnd"/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ул.Речная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proofErr w:type="gram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полностью);                          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ул.Молодежная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 № 25 по № 47</w:t>
            </w:r>
          </w:p>
        </w:tc>
        <w:tc>
          <w:tcPr>
            <w:tcW w:w="1559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BA2B84" w:rsidRPr="00BA2B84" w:rsidTr="002A0A32">
        <w:tc>
          <w:tcPr>
            <w:tcW w:w="1560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</w:tcPr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с.Кинзекеево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ул.Молодежная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 № 1 по № 23, с № 2 по № 42;</w:t>
            </w:r>
          </w:p>
          <w:p w:rsidR="00BA2B84" w:rsidRPr="00BA2B84" w:rsidRDefault="00BA2B84" w:rsidP="00BA2B84">
            <w:pPr>
              <w:tabs>
                <w:tab w:val="left" w:pos="3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д.Яшельтау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полностью</w:t>
            </w:r>
            <w:proofErr w:type="gram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д.Михайловка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полностью);</w:t>
            </w:r>
          </w:p>
          <w:p w:rsidR="00BA2B84" w:rsidRPr="00BA2B84" w:rsidRDefault="00BA2B84" w:rsidP="00BA2B84">
            <w:pPr>
              <w:tabs>
                <w:tab w:val="left" w:pos="36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д.Юлдашево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(полностью); </w:t>
            </w: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д.Алакаево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ул.Озерная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 № 2 по № 18</w:t>
            </w:r>
          </w:p>
        </w:tc>
        <w:tc>
          <w:tcPr>
            <w:tcW w:w="1559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BA2B84" w:rsidRPr="00BA2B84" w:rsidTr="002A0A32">
        <w:tc>
          <w:tcPr>
            <w:tcW w:w="1560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</w:tcPr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д.Алакаево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ул.Озерная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 № 1 по № 29, с № 20 по № 52;</w:t>
            </w: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ул.Школьная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(полностью);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ул.Молодежная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</w:p>
        </w:tc>
        <w:tc>
          <w:tcPr>
            <w:tcW w:w="1559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BA2B84" w:rsidRPr="00BA2B84" w:rsidTr="002A0A32">
        <w:tc>
          <w:tcPr>
            <w:tcW w:w="1560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</w:tr>
    </w:tbl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84" w:rsidRPr="00BA2B84" w:rsidRDefault="00BA2B84" w:rsidP="00BA2B84">
      <w:pPr>
        <w:tabs>
          <w:tab w:val="left" w:pos="3870"/>
          <w:tab w:val="left" w:pos="79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</w:p>
    <w:p w:rsidR="00BA2B84" w:rsidRPr="00BA2B84" w:rsidRDefault="00BA2B84" w:rsidP="00BA2B84">
      <w:pPr>
        <w:tabs>
          <w:tab w:val="left" w:pos="3870"/>
          <w:tab w:val="left" w:pos="79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СКВОРЧИХИНСКИЙ СЕЛЬСОВЕТ МУНИЦИПАЛЬНОГО РАЙОНА ИШИМБАЙСКИЙ РАЙОН </w:t>
      </w:r>
    </w:p>
    <w:p w:rsidR="00BA2B84" w:rsidRPr="00BA2B84" w:rsidRDefault="00BA2B84" w:rsidP="00BA2B84">
      <w:pPr>
        <w:tabs>
          <w:tab w:val="left" w:pos="3870"/>
          <w:tab w:val="left" w:pos="79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BA2B84" w:rsidRPr="00BA2B84" w:rsidRDefault="00BA2B84" w:rsidP="00BA2B84">
      <w:pPr>
        <w:tabs>
          <w:tab w:val="left" w:pos="3870"/>
          <w:tab w:val="left" w:pos="79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30.03.2015 г.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 61/272</w:t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Соглашения №1 между Администрацией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Администрацией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по вопросам управления земельными участками, государственная собственность на которые не разграничена, расположенными на территории сельского поселения</w:t>
      </w: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2B84" w:rsidRPr="00BA2B84" w:rsidRDefault="00BA2B84" w:rsidP="00BA2B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Федеральным законом Российской Федерации от 25.10.2001 №137-ФЗ «О введении в действие Земельного кодекса Российской Федерации», Федеральным законом «Об основах местного самоуправления в Российской Федерации», Законом Республики Башкортостан от 05.01.2015 года №59-з «О регулировании земельных отношений в Республике Башкортостан», </w:t>
      </w:r>
      <w:r w:rsidRPr="00BA2B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район Республики Башкортостан,</w:t>
      </w: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84" w:rsidRPr="00BA2B84" w:rsidRDefault="00BA2B84" w:rsidP="00BA2B84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Соглашение №1 между Администрацией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Администрацией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вопросам управления земельными участками, государственная собственность на которые не разграничена, расположенными на территории сельского поселения (Приложение № 1).</w:t>
      </w:r>
    </w:p>
    <w:p w:rsidR="00BA2B84" w:rsidRPr="00BA2B84" w:rsidRDefault="00BA2B84" w:rsidP="00BA2B8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Поручить главе Администрации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заключить с главой Администрации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Соглашение №1 между Администрацией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Администрацией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вопросам управления земельными участками, государственная собственность на которые не разграничена, расположенными на территории сельского поселения согласно форме, утвержденной настоящим решением.</w:t>
      </w:r>
    </w:p>
    <w:p w:rsidR="00BA2B84" w:rsidRPr="00BA2B84" w:rsidRDefault="00BA2B84" w:rsidP="00BA2B8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Выполнение настоящего решения возложить на главу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Бардовскую Г.Ф., главу администрации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Гайсина М.Х. (по согласованию).</w:t>
      </w:r>
    </w:p>
    <w:p w:rsidR="00BA2B84" w:rsidRPr="00BA2B84" w:rsidRDefault="00BA2B84" w:rsidP="00BA2B8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настоящее решение в здании сельской администрации в установленном порядке.</w:t>
      </w:r>
    </w:p>
    <w:p w:rsidR="00BA2B84" w:rsidRPr="00BA2B84" w:rsidRDefault="00BA2B84" w:rsidP="00BA2B8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</w:t>
      </w:r>
      <w:proofErr w:type="gram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постоянно-действующую</w:t>
      </w:r>
      <w:proofErr w:type="gram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Совета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бюджету, налогам и вопросам муниципальной собственности.</w:t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                   Г.Ф. Бардовская</w:t>
      </w: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BA2B84" w:rsidRPr="00BA2B84" w:rsidTr="002A0A32">
        <w:tc>
          <w:tcPr>
            <w:tcW w:w="5210" w:type="dxa"/>
            <w:shd w:val="clear" w:color="auto" w:fill="auto"/>
          </w:tcPr>
          <w:p w:rsidR="00BA2B84" w:rsidRPr="00BA2B84" w:rsidRDefault="00BA2B84" w:rsidP="00BA2B84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Утверждено </w:t>
            </w:r>
          </w:p>
          <w:p w:rsidR="00BA2B84" w:rsidRPr="00BA2B84" w:rsidRDefault="00BA2B84" w:rsidP="00BA2B84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Решением Совета</w:t>
            </w:r>
          </w:p>
          <w:p w:rsidR="00BA2B84" w:rsidRPr="00BA2B84" w:rsidRDefault="00BA2B84" w:rsidP="00BA2B84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муниципального района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Ишимбайский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</w:t>
            </w:r>
          </w:p>
          <w:p w:rsidR="00BA2B84" w:rsidRPr="00BA2B84" w:rsidRDefault="00BA2B84" w:rsidP="00BA2B84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Республики Башкортостан</w:t>
            </w:r>
          </w:p>
          <w:p w:rsidR="00BA2B84" w:rsidRPr="00BA2B84" w:rsidRDefault="00BA2B84" w:rsidP="00BA2B84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№____ от ______________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A2B84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2015 г</w:t>
              </w:r>
            </w:smartTag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BA2B84" w:rsidRPr="00BA2B84" w:rsidRDefault="00BA2B84" w:rsidP="00BA2B84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Утверждено </w:t>
            </w:r>
          </w:p>
          <w:p w:rsidR="00BA2B84" w:rsidRPr="00BA2B84" w:rsidRDefault="00BA2B84" w:rsidP="00BA2B84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Решением Совета сельского поселения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Скворчихинский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Ишимбайский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 </w:t>
            </w:r>
          </w:p>
          <w:p w:rsidR="00BA2B84" w:rsidRPr="00BA2B84" w:rsidRDefault="00BA2B84" w:rsidP="00BA2B84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Республики Башкортостан</w:t>
            </w:r>
          </w:p>
          <w:p w:rsidR="00BA2B84" w:rsidRPr="00BA2B84" w:rsidRDefault="00BA2B84" w:rsidP="00BA2B84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№_______ от __________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A2B84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2015 г</w:t>
              </w:r>
            </w:smartTag>
            <w:r w:rsidRPr="00BA2B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</w:tbl>
    <w:p w:rsidR="00BA2B84" w:rsidRPr="00BA2B84" w:rsidRDefault="00BA2B84" w:rsidP="00BA2B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СОГЛАШЕНИЕ №1</w:t>
      </w:r>
    </w:p>
    <w:p w:rsidR="00BA2B84" w:rsidRPr="00BA2B84" w:rsidRDefault="00BA2B84" w:rsidP="00BA2B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между Администрацией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</w:t>
      </w:r>
    </w:p>
    <w:p w:rsidR="00BA2B84" w:rsidRPr="00BA2B84" w:rsidRDefault="00BA2B84" w:rsidP="00BA2B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Республики Башкортостан и Администрацией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</w:t>
      </w:r>
    </w:p>
    <w:p w:rsidR="00BA2B84" w:rsidRPr="00BA2B84" w:rsidRDefault="00BA2B84" w:rsidP="00BA2B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Башкортостан по вопросам управления земельными участками, государственная собственность на которые не разграничена, расположенными на территории сельского поселения</w:t>
      </w:r>
    </w:p>
    <w:p w:rsidR="00BA2B84" w:rsidRPr="00BA2B84" w:rsidRDefault="00BA2B84" w:rsidP="00BA2B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именуемая в дальнейшем «Администрация поселения», в лице главы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Бардовской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Гузалии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Фаритовны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Устава сельского поселения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 одной стороны, и Администрация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именуемая в дальнейшем «Администрация района», в лице главы администрации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Гайсина Марата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Хусаиновича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Устава муниципального района </w:t>
      </w:r>
      <w:proofErr w:type="spell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 другой стороны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со статьями 124, 125 и 421 Гражданского кодекса Российской Федерации, заключили настоящее Соглашение о нижеследующем. </w:t>
      </w: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B84" w:rsidRPr="00BA2B84" w:rsidRDefault="00BA2B84" w:rsidP="00BA2B84">
      <w:pPr>
        <w:keepNext/>
        <w:numPr>
          <w:ilvl w:val="0"/>
          <w:numId w:val="1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BA2B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Предмет и принципы соглашения</w:t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Предметом настоящего Соглашения является осуществление Администрацией района в соответствии с действующим законодательством, муниципальными нормативными актами, решениями главы Администрации поселения, настоящим Соглашением от имени Администрации поселения следующих функций в сфере публично-правовых отношений по управлению земельными участками, государственная собственность на которые не разграничена, расположенными на территории поселения: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обеспечение приема документов от граждан и юридических лиц и их регистрация от имени поселения;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обеспечение согласований в случае необходимости подготавливаемых проектов решений и документов Администрации поселений по вопросам распоряжения земельными 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участками, государственная собственность на которые не разграничена с органами и учреждениями муниципального района, а также органами государственной власти;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1.1.3. подготовка проектов решений Администрации поселения по вопросам распоряжения земельными участками, государственная собственность на которые не разграничена, в том числе: предоставления в собственность, аренду, постоянное (бессрочное) пользование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выдаче разрешений на использование земельных участков без предоставления и установления сервитута, 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безвозмездное пользование и установления любых видов ограниченного пользования (сервитутов) или иных ограничений по использованию земель;</w:t>
      </w:r>
    </w:p>
    <w:p w:rsidR="00BA2B84" w:rsidRPr="00BA2B84" w:rsidRDefault="00BA2B84" w:rsidP="00BA2B84">
      <w:pPr>
        <w:shd w:val="clear" w:color="auto" w:fill="FFFFFF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1.1.4. подготовка проектов договоров аренды, купли-продажи, безвозмездного пользования, ограниченного пользования (сервитута), соглашений о внесении денежных средств за фактическое пользование земельными участками, государственная собственность на которые не разграничена; </w:t>
      </w:r>
    </w:p>
    <w:p w:rsidR="00BA2B84" w:rsidRPr="00BA2B84" w:rsidRDefault="00BA2B84" w:rsidP="00BA2B84">
      <w:pPr>
        <w:shd w:val="clear" w:color="auto" w:fill="FFFFFF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1.1.5. подготовка документов и проектов решений Администрации поселений при осуществлении приватизации земельных участков из земель, государственная собственность на которые не разграничена;</w:t>
      </w:r>
    </w:p>
    <w:p w:rsidR="00BA2B84" w:rsidRPr="00BA2B84" w:rsidRDefault="00BA2B84" w:rsidP="00BA2B84">
      <w:pPr>
        <w:shd w:val="clear" w:color="auto" w:fill="FFFFFF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1.1.6. подготовка проектов решений (также проекта договора мены) при обмене земельного участка, государственная собственность на которые не разграничена, на земельный участок, находящийся в частной собственности;</w:t>
      </w:r>
    </w:p>
    <w:p w:rsidR="00BA2B84" w:rsidRPr="00BA2B84" w:rsidRDefault="00BA2B84" w:rsidP="00BA2B84">
      <w:pPr>
        <w:shd w:val="clear" w:color="auto" w:fill="FFFFFF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1.1.7. подготовка проекта соглашения о перераспределении земель и (или) земельных участков, государственная собственность на которые не разграничена;</w:t>
      </w:r>
    </w:p>
    <w:p w:rsidR="00BA2B84" w:rsidRPr="00BA2B84" w:rsidRDefault="00BA2B84" w:rsidP="00BA2B84">
      <w:pPr>
        <w:shd w:val="clear" w:color="auto" w:fill="FFFFFF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1.1.8. 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проекта соглашения о перераспределении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собственности;</w:t>
      </w:r>
    </w:p>
    <w:p w:rsidR="00BA2B84" w:rsidRPr="00BA2B84" w:rsidRDefault="00BA2B84" w:rsidP="00BA2B84">
      <w:pPr>
        <w:shd w:val="clear" w:color="auto" w:fill="FFFFFF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1.1.9. подготовка </w:t>
      </w:r>
      <w:proofErr w:type="gram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 расположения</w:t>
      </w:r>
      <w:proofErr w:type="gram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в  случаях, установленных законодательством, а также проекта решения органа местного самоуправления по ее утверждению;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1.1.10 подготовка проектов решений органа местного самоуправления по утверждению категории и разрешенного вида пользования земельного участка, государственная собственность на которые не разграничена;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1.1.11. подготовка проектов решений, 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документов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организация торгов по продаже земельных участков, государственная собственность на которые не разграничена расположенных на территории поселения, а также торгов на право заключения договоров аренды и иных договоров, предусматривающих переход прав в отношении данных земельных участков;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1.1.12.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контроля за платежами за пользование земельными участками, государственная собственность на которые не разграничена, в пределах заключенных договоров;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1.1.13. осуществление учета и контроля за полнотой и своевременностью поступления отдельных видов неналоговых </w:t>
      </w:r>
      <w:proofErr w:type="gramStart"/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доходов,  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proofErr w:type="gram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распоряжением неразграниченными земельными участками,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администрирование этих доходов и организация взаимодействия с Управлением федерального казначейства по Республике Башкортостан;</w:t>
      </w:r>
    </w:p>
    <w:p w:rsidR="00BA2B84" w:rsidRPr="00BA2B84" w:rsidRDefault="00BA2B84" w:rsidP="00BA2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1.1.14. обеспечение представления в органы государственной статистики отчетности по формам федерального статистического наблюдения;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1.1.15. 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интересов Администрации поселения в организациях, собраниях кредиторов, судах общей юрисдикции, арбитражных судах по вопросам, определенным настоящим Соглашением;</w:t>
      </w:r>
    </w:p>
    <w:p w:rsidR="00BA2B84" w:rsidRPr="00BA2B84" w:rsidRDefault="00BA2B84" w:rsidP="00BA2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1.1.16. организация взаимодействия между органами государственной власти и муниципальными образованиями по вопросам,</w:t>
      </w:r>
      <w:r w:rsidRPr="00BA2B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 настоящим Соглашением;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1.1.17. регистрация перехода права и права собственности на земельные участки, расположенные на территории поселения и сделок в органах государственной регистрации;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1.1.18. подготовка заключений по согласованию местоположения границ земельного участка в случае выполнения соответствующих кадастровых работ, в результате которых уточняется местоположение границ земельного участка, государственная собственность на которые не разграничена, находящегося на территории поселения;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1.1.19. обеспечение государственной регистрации права сельских </w:t>
      </w:r>
      <w:proofErr w:type="gramStart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  на</w:t>
      </w:r>
      <w:proofErr w:type="gramEnd"/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земельные участки при разграничении государственной собственности на землю.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основано на следующих принципах: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обеспечение интересов населения поселения,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содействия населению в осуществлении права на местное самоуправление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содействие эффективному развитию местного самоуправления на территории поселения;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необходимых правовых, организационных условий для становления и развития местного самоуправления;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самостоятельное осуществление Администрацией поселения принадлежащих им полномочий по принятию решений по распоряжению 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земельными участками, государственная собственность на которые не разграничена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принятия 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 в форме решения главы Администрации поселения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единство земельной политики;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качественное оформление документов с учетом норм действующего законодательства. </w:t>
      </w: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Обязанности сторон</w:t>
      </w:r>
    </w:p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Обязанности Администрации поселения: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по запросам Администрации муниципального района необходимых документов для подготовки проектов решений Администрации поселения и договоров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в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ыдача Администрации района, в случае необходимости доверенности на осуществление действий от имени Администрации поселения в пределах полномочий настоящего соглашения;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2.1.3. 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Администрации района имеющейся земельно-кадастровой, землеустроительной и градостроительной документации, иных документов и предоставление имеющейся информации, необходимой для осуществления Администрацией района функций по подготовке проектов документов по управлению земельными участками, государственная собственность на которые не разграничена расположенными на территории поселения;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обеспечение информационно-справочным обслуживанием.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2.1.5   своевременное подписание и регистрация подготовленных проектов решений по вопросам управления земельными участками.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Обязанности Администрации района: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обеспечение надлежащего осуществления функций по управлению земельными участками,</w:t>
      </w:r>
      <w:r w:rsidRPr="00BA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собственность на которые не разграничена расположенными на территории поселения, предусмотренных в пункте 1.1 настоящего Соглашения, в соответствии с законодательством Российской Федерации и Республики Башкортостан в рамках настоящего Соглашения;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предоставление Администрации поселения по запросу необходимую информацию по управлению земельными участками,</w:t>
      </w:r>
      <w:r w:rsidRPr="00BA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собственность на которые не разграничена расположенными на территории поселения в рамках настоящего Соглашения;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оказание консультативно-правовой</w:t>
      </w: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Администрации поселения по вопросам, связанным с осуществлением этими органами полномочий, переданных им федеральными законами и законами Республики Башкортостан;</w:t>
      </w:r>
    </w:p>
    <w:p w:rsidR="00BA2B84" w:rsidRPr="00BA2B84" w:rsidRDefault="00BA2B84" w:rsidP="00BA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подготовка обоснования целесообразности и необходимости решений по управлению земельными участками, государственная собственность на которые не разграничена, расположенными на территории поселения в рамках настоящего Соглашения.</w:t>
      </w:r>
    </w:p>
    <w:p w:rsidR="00BA2B84" w:rsidRPr="00BA2B84" w:rsidRDefault="00BA2B84" w:rsidP="00B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B84" w:rsidRPr="00BA2B84" w:rsidRDefault="00BA2B84" w:rsidP="00B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BA2B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Сроки действия и порядок прекращения Соглашения</w:t>
      </w:r>
    </w:p>
    <w:p w:rsidR="00BA2B84" w:rsidRPr="00BA2B84" w:rsidRDefault="00BA2B84" w:rsidP="00B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B84" w:rsidRPr="00BA2B84" w:rsidRDefault="00BA2B84" w:rsidP="00BA2B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Настоящее Соглашение заключено сроком на период осуществления полномочий сельского поселения;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прекращается досрочно по соглашению сторон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Pr="00BA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Сторона, принявшая решение о расторжении досрочно настоящего Соглашения, направляет другой стороне уведомление за 30 дней до дня предполагаемого расторжения и проект соглашения о расторжении. Сторона, получившая уведомление и проект соглашения о расторжении обязана направить подписанное соглашение о расторжении или мотивированный отказ в течение                   10 дней со дня получения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В случае если за один месяц до окончания срока действия настоящего Соглашения ни одна из сторон не заявит о его прекращении, Соглашение считается пролонгированным на тот же срок и на тех же условиях. </w:t>
      </w:r>
    </w:p>
    <w:p w:rsidR="00BA2B84" w:rsidRPr="00BA2B84" w:rsidRDefault="00BA2B84" w:rsidP="00B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IV</w:t>
      </w:r>
      <w:r w:rsidRPr="00BA2B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Ответственность сторон</w:t>
      </w:r>
    </w:p>
    <w:p w:rsidR="00BA2B84" w:rsidRPr="00BA2B84" w:rsidRDefault="00BA2B84" w:rsidP="00B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B84" w:rsidRPr="00BA2B84" w:rsidRDefault="00BA2B84" w:rsidP="00BA2B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4.1. Стороны несут ответственность за неисполнение или ненадлежащее исполнение обязанностей, предусмотренных настоящим Соглашением в соответствии с законодательством Российской Федерации и Республики Башкортостан.</w:t>
      </w:r>
    </w:p>
    <w:p w:rsidR="00BA2B84" w:rsidRPr="00BA2B84" w:rsidRDefault="00BA2B84" w:rsidP="00B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BA2B84" w:rsidRPr="00BA2B84" w:rsidRDefault="00BA2B84" w:rsidP="00B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V</w:t>
      </w:r>
      <w:r w:rsidRPr="00BA2B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Заключительные условия</w:t>
      </w:r>
    </w:p>
    <w:p w:rsidR="00BA2B84" w:rsidRPr="00BA2B84" w:rsidRDefault="00BA2B84" w:rsidP="00B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5.1. Настоящее Соглашение</w:t>
      </w:r>
      <w:r w:rsidRPr="00BA2B8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  <w:r w:rsidRPr="00BA2B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вступает в силу со дня </w:t>
      </w:r>
      <w:proofErr w:type="gramStart"/>
      <w:r w:rsidRPr="00BA2B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его  подписания</w:t>
      </w:r>
      <w:proofErr w:type="gramEnd"/>
      <w:r w:rsidRPr="00BA2B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главой  Администрации в соответствии  с решениями  представительных органов сторон.</w:t>
      </w:r>
    </w:p>
    <w:p w:rsidR="00BA2B84" w:rsidRPr="00BA2B84" w:rsidRDefault="00BA2B84" w:rsidP="00BA2B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 </w:t>
      </w:r>
      <w:r w:rsidRPr="00BA2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Изменения и дополнения к настоящему Соглашению оформляются дополнительным Соглашением сторон.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5.3.</w:t>
      </w:r>
      <w:r w:rsidRPr="00BA2B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Соглашение заключено в 2-х экземплярах, имеющих одинаковую юридическую силу.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2B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5.4. Администрация района может осуществлять выполнение предмета настоящего соглашения в рамках </w:t>
      </w:r>
      <w:proofErr w:type="gramStart"/>
      <w:r w:rsidRPr="00BA2B8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соглашений</w:t>
      </w:r>
      <w:proofErr w:type="gramEnd"/>
      <w:r w:rsidRPr="00BA2B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заключенных с территориальными органами Министерства земельных и имущественных отношений РБ.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5.5. Все споры и разногласия, возникающие между сторонами при исполнении настоящего Соглашения, будут разрешаться путём переговоров. При не </w:t>
      </w:r>
      <w:proofErr w:type="gramStart"/>
      <w:r w:rsidRPr="00BA2B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урегулировании  сторонами</w:t>
      </w:r>
      <w:proofErr w:type="gramEnd"/>
      <w:r w:rsidRPr="00BA2B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досудебном порядке, спор передается на разрешение в Арбитражный суд согласно порядку установленному законодательством.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A2B8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5.6. Вопросы, не урегулированные настоящим Соглашением, в том числе финансового обеспечения выполнения функций, регулируется отдельными актами муниципальных образований, Соглашениями, принятыми в соответствии с действующим законодательством. </w:t>
      </w:r>
    </w:p>
    <w:p w:rsidR="00BA2B84" w:rsidRPr="00BA2B84" w:rsidRDefault="00BA2B84" w:rsidP="00BA2B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557"/>
        <w:tblW w:w="10252" w:type="dxa"/>
        <w:tblLayout w:type="fixed"/>
        <w:tblLook w:val="0000" w:firstRow="0" w:lastRow="0" w:firstColumn="0" w:lastColumn="0" w:noHBand="0" w:noVBand="0"/>
      </w:tblPr>
      <w:tblGrid>
        <w:gridCol w:w="4818"/>
        <w:gridCol w:w="237"/>
        <w:gridCol w:w="5197"/>
      </w:tblGrid>
      <w:tr w:rsidR="00BA2B84" w:rsidRPr="00BA2B84" w:rsidTr="002A0A32">
        <w:tblPrEx>
          <w:tblCellMar>
            <w:top w:w="0" w:type="dxa"/>
            <w:bottom w:w="0" w:type="dxa"/>
          </w:tblCellMar>
        </w:tblPrEx>
        <w:trPr>
          <w:trHeight w:val="2471"/>
        </w:trPr>
        <w:tc>
          <w:tcPr>
            <w:tcW w:w="4818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 0226001302/026101001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1020201773327 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Местонахождение (юридический адрес): 453226, Республика Башкортостан,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Центральная, д. 61</w:t>
            </w:r>
          </w:p>
        </w:tc>
        <w:tc>
          <w:tcPr>
            <w:tcW w:w="237" w:type="dxa"/>
          </w:tcPr>
          <w:p w:rsidR="00BA2B84" w:rsidRPr="00BA2B84" w:rsidRDefault="00BA2B84" w:rsidP="00BA2B8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7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района </w:t>
            </w: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 0261014128/026101001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1050202784576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(юридический адрес): 453200, Республика Башкортостан, город Ишимбай, проспект Ленина, д. 60</w:t>
            </w:r>
          </w:p>
        </w:tc>
      </w:tr>
    </w:tbl>
    <w:p w:rsidR="00BA2B84" w:rsidRPr="00BA2B84" w:rsidRDefault="00BA2B84" w:rsidP="00BA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BA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Местонахождение (юридический адрес) сторон и их реквизиты</w:t>
      </w:r>
    </w:p>
    <w:p w:rsidR="00BA2B84" w:rsidRPr="00BA2B84" w:rsidRDefault="00BA2B84" w:rsidP="00BA2B8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84" w:rsidRPr="00BA2B84" w:rsidRDefault="00BA2B84" w:rsidP="00BA2B8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0"/>
          <w:lang w:eastAsia="ru-RU"/>
        </w:rPr>
      </w:pPr>
      <w:r w:rsidRPr="00BA2B8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Подписи сторон</w:t>
      </w:r>
    </w:p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35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70"/>
        <w:gridCol w:w="237"/>
        <w:gridCol w:w="5249"/>
      </w:tblGrid>
      <w:tr w:rsidR="00BA2B84" w:rsidRPr="00BA2B84" w:rsidTr="002A0A32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870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Башкортостан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(Подпись)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Бардовская Г.Ф.</w:t>
            </w:r>
          </w:p>
          <w:p w:rsidR="00BA2B84" w:rsidRPr="00BA2B84" w:rsidRDefault="00BA2B84" w:rsidP="00BA2B8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М.П.               </w:t>
            </w:r>
          </w:p>
        </w:tc>
        <w:tc>
          <w:tcPr>
            <w:tcW w:w="237" w:type="dxa"/>
          </w:tcPr>
          <w:p w:rsidR="00BA2B84" w:rsidRPr="00BA2B84" w:rsidRDefault="00BA2B84" w:rsidP="00BA2B8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9" w:type="dxa"/>
          </w:tcPr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Башкортостан</w:t>
            </w: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(Подпись)</w:t>
            </w: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Гайсин М.Х.</w:t>
            </w:r>
          </w:p>
          <w:p w:rsidR="00BA2B84" w:rsidRPr="00BA2B84" w:rsidRDefault="00BA2B84" w:rsidP="00BA2B8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BA2B84" w:rsidRPr="00BA2B84" w:rsidRDefault="00BA2B84" w:rsidP="00BA2B8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2B8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М.П.                    </w:t>
            </w:r>
          </w:p>
        </w:tc>
      </w:tr>
    </w:tbl>
    <w:p w:rsidR="00BA2B84" w:rsidRPr="00BA2B84" w:rsidRDefault="00BA2B84" w:rsidP="00BA2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84" w:rsidRPr="00BA2B84" w:rsidRDefault="00BA2B84" w:rsidP="00BA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D55" w:rsidRDefault="00470D55"/>
    <w:sectPr w:rsidR="00470D55" w:rsidSect="00BA2B8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62B34"/>
    <w:multiLevelType w:val="hybridMultilevel"/>
    <w:tmpl w:val="A3E87904"/>
    <w:lvl w:ilvl="0" w:tplc="C8E47346">
      <w:start w:val="1"/>
      <w:numFmt w:val="upperRoman"/>
      <w:lvlText w:val="%1.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84"/>
    <w:rsid w:val="00470D55"/>
    <w:rsid w:val="00B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7B4DA-8915-4B51-B234-5F4C890A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2B84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2808</Words>
  <Characters>16011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1. Утвердить Соглашение №1 между Администрацией муниципального района Ишимбайски</vt:lpstr>
      <vt:lpstr>2. Поручить главе Администрации муниципального района Ишимбайский район Республи</vt:lpstr>
      <vt:lpstr>3. Выполнение настоящего решения возложить на главу сельского поселения Скворчих</vt:lpstr>
      <vt:lpstr>4. Обнародовать настоящее решение в здании сельской администрации в установленно</vt:lpstr>
      <vt:lpstr>5. Контроль за исполнением настоящего решения возложить на постоянно-действующую</vt:lpstr>
      <vt:lpstr/>
      <vt:lpstr/>
      <vt:lpstr/>
      <vt:lpstr/>
      <vt:lpstr/>
      <vt:lpstr>СОГЛАШЕНИЕ №1</vt:lpstr>
      <vt:lpstr>между Администрацией муниципального района Ишимбайский район</vt:lpstr>
      <vt:lpstr>Республики Башкортостан и Администрацией сельского поселения Скворчихинский сель</vt:lpstr>
      <vt:lpstr>Республики Башкортостан по вопросам управления земельными участками, государстве</vt:lpstr>
      <vt:lpstr>2.1. Обязанности Администрации поселения:</vt:lpstr>
      <vt:lpstr>2.1.4. обеспечение информационно-справочным обслуживанием.</vt:lpstr>
      <vt:lpstr>2.1.5   своевременное подписание и регистрация подготовленных проектов решений п</vt:lpstr>
      <vt:lpstr>2.2. Обязанности Администрации района:</vt:lpstr>
      <vt:lpstr/>
      <vt:lpstr>Подписи сторон</vt:lpstr>
    </vt:vector>
  </TitlesOfParts>
  <Company>SPecialiST RePack</Company>
  <LinksUpToDate>false</LinksUpToDate>
  <CharactersWithSpaces>18782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2015-08-28T10:02:00Z</dcterms:created>
  <dcterms:modified xsi:type="dcterms:W3CDTF">2015-08-28T10:03:00Z</dcterms:modified>
</cp:coreProperties>
</file>